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31E2" w14:textId="3D3B595B" w:rsidR="008B058C" w:rsidRPr="00891C8B" w:rsidRDefault="00891C8B"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Додаток</w:t>
      </w:r>
      <w:r w:rsidR="00EB6177">
        <w:rPr>
          <w:rFonts w:ascii="Times New Roman" w:hAnsi="Times New Roman" w:cs="Times New Roman"/>
          <w:bCs/>
          <w:sz w:val="24"/>
          <w:szCs w:val="24"/>
        </w:rPr>
        <w:t xml:space="preserve"> </w:t>
      </w:r>
      <w:bookmarkStart w:id="0" w:name="_GoBack"/>
      <w:bookmarkEnd w:id="0"/>
      <w:r w:rsidR="00955128">
        <w:rPr>
          <w:rFonts w:ascii="Times New Roman" w:hAnsi="Times New Roman" w:cs="Times New Roman"/>
          <w:bCs/>
          <w:sz w:val="24"/>
          <w:szCs w:val="24"/>
        </w:rPr>
        <w:t>до р</w:t>
      </w:r>
      <w:r w:rsidR="001752E5" w:rsidRPr="00891C8B">
        <w:rPr>
          <w:rFonts w:ascii="Times New Roman" w:hAnsi="Times New Roman" w:cs="Times New Roman"/>
          <w:bCs/>
          <w:sz w:val="24"/>
          <w:szCs w:val="24"/>
        </w:rPr>
        <w:t>ішення</w:t>
      </w:r>
      <w:r w:rsidRPr="00891C8B">
        <w:rPr>
          <w:rFonts w:ascii="Times New Roman" w:hAnsi="Times New Roman" w:cs="Times New Roman"/>
          <w:bCs/>
          <w:sz w:val="24"/>
          <w:szCs w:val="24"/>
        </w:rPr>
        <w:t xml:space="preserve"> </w:t>
      </w:r>
      <w:r w:rsidR="001752E5" w:rsidRPr="00891C8B">
        <w:rPr>
          <w:rFonts w:ascii="Times New Roman" w:hAnsi="Times New Roman" w:cs="Times New Roman"/>
          <w:bCs/>
          <w:sz w:val="24"/>
          <w:szCs w:val="24"/>
        </w:rPr>
        <w:br/>
      </w:r>
      <w:r w:rsidR="007A1F3B" w:rsidRPr="00891C8B">
        <w:rPr>
          <w:rFonts w:ascii="Times New Roman" w:hAnsi="Times New Roman" w:cs="Times New Roman"/>
          <w:bCs/>
          <w:sz w:val="24"/>
          <w:szCs w:val="24"/>
        </w:rPr>
        <w:t>Южноукраїнської</w:t>
      </w:r>
      <w:r w:rsidR="001752E5" w:rsidRPr="00891C8B">
        <w:rPr>
          <w:rFonts w:ascii="Times New Roman" w:hAnsi="Times New Roman" w:cs="Times New Roman"/>
          <w:bCs/>
          <w:sz w:val="24"/>
          <w:szCs w:val="24"/>
        </w:rPr>
        <w:t xml:space="preserve"> міської ради</w:t>
      </w:r>
    </w:p>
    <w:p w14:paraId="2AB6888A" w14:textId="3D7B5940" w:rsidR="008B058C" w:rsidRPr="00891C8B" w:rsidRDefault="001752E5"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 xml:space="preserve">від </w:t>
      </w:r>
      <w:r w:rsidR="00BD0A2A">
        <w:rPr>
          <w:rFonts w:ascii="Times New Roman" w:hAnsi="Times New Roman" w:cs="Times New Roman"/>
          <w:bCs/>
          <w:sz w:val="24"/>
          <w:szCs w:val="24"/>
        </w:rPr>
        <w:t>26.01.</w:t>
      </w:r>
      <w:r w:rsidRPr="00891C8B">
        <w:rPr>
          <w:rFonts w:ascii="Times New Roman" w:hAnsi="Times New Roman" w:cs="Times New Roman"/>
          <w:bCs/>
          <w:sz w:val="24"/>
          <w:szCs w:val="24"/>
        </w:rPr>
        <w:t xml:space="preserve"> 202</w:t>
      </w:r>
      <w:r w:rsidR="007A1F3B" w:rsidRPr="00891C8B">
        <w:rPr>
          <w:rFonts w:ascii="Times New Roman" w:hAnsi="Times New Roman" w:cs="Times New Roman"/>
          <w:bCs/>
          <w:sz w:val="24"/>
          <w:szCs w:val="24"/>
        </w:rPr>
        <w:t>3</w:t>
      </w:r>
      <w:r w:rsidRPr="00891C8B">
        <w:rPr>
          <w:rFonts w:ascii="Times New Roman" w:hAnsi="Times New Roman" w:cs="Times New Roman"/>
          <w:bCs/>
          <w:sz w:val="24"/>
          <w:szCs w:val="24"/>
        </w:rPr>
        <w:t xml:space="preserve"> року № </w:t>
      </w:r>
      <w:r w:rsidR="00BD0A2A">
        <w:rPr>
          <w:rFonts w:ascii="Times New Roman" w:hAnsi="Times New Roman" w:cs="Times New Roman"/>
          <w:bCs/>
          <w:sz w:val="24"/>
          <w:szCs w:val="24"/>
        </w:rPr>
        <w:t>1225</w:t>
      </w:r>
    </w:p>
    <w:p w14:paraId="37A0DD04" w14:textId="77777777" w:rsidR="008B058C" w:rsidRDefault="008B058C">
      <w:pPr>
        <w:spacing w:after="0"/>
        <w:jc w:val="center"/>
      </w:pPr>
    </w:p>
    <w:p w14:paraId="314BB5D9" w14:textId="77777777" w:rsidR="008B058C" w:rsidRDefault="008B058C">
      <w:pPr>
        <w:spacing w:after="0"/>
      </w:pPr>
    </w:p>
    <w:p w14:paraId="408C260A" w14:textId="77777777" w:rsidR="008B058C" w:rsidRDefault="008B058C">
      <w:pPr>
        <w:spacing w:after="0"/>
        <w:jc w:val="center"/>
      </w:pPr>
    </w:p>
    <w:p w14:paraId="5B9C302A" w14:textId="77777777" w:rsidR="008B058C" w:rsidRDefault="008B058C">
      <w:pPr>
        <w:spacing w:after="0"/>
        <w:jc w:val="center"/>
      </w:pPr>
    </w:p>
    <w:p w14:paraId="11F08FA1" w14:textId="7198361D" w:rsidR="008B058C" w:rsidRDefault="008B058C">
      <w:pPr>
        <w:tabs>
          <w:tab w:val="left" w:pos="1260"/>
          <w:tab w:val="left" w:pos="7590"/>
        </w:tabs>
        <w:spacing w:after="0"/>
      </w:pPr>
    </w:p>
    <w:p w14:paraId="54C2DB32" w14:textId="77777777" w:rsidR="008B058C" w:rsidRDefault="008B058C">
      <w:pPr>
        <w:tabs>
          <w:tab w:val="left" w:pos="1260"/>
          <w:tab w:val="left" w:pos="7590"/>
        </w:tabs>
        <w:spacing w:after="0"/>
      </w:pPr>
    </w:p>
    <w:p w14:paraId="525FE07C" w14:textId="77777777" w:rsidR="008B058C" w:rsidRDefault="008B058C">
      <w:pPr>
        <w:tabs>
          <w:tab w:val="left" w:pos="1260"/>
          <w:tab w:val="left" w:pos="7590"/>
        </w:tabs>
        <w:spacing w:after="0"/>
      </w:pPr>
    </w:p>
    <w:p w14:paraId="4333CE49" w14:textId="77777777" w:rsidR="008B058C" w:rsidRDefault="008B058C">
      <w:pPr>
        <w:tabs>
          <w:tab w:val="left" w:pos="1260"/>
          <w:tab w:val="left" w:pos="7590"/>
        </w:tabs>
        <w:spacing w:after="0"/>
      </w:pPr>
    </w:p>
    <w:p w14:paraId="357DAD2C" w14:textId="77777777" w:rsidR="008B058C" w:rsidRDefault="008B058C">
      <w:pPr>
        <w:tabs>
          <w:tab w:val="left" w:pos="1260"/>
          <w:tab w:val="left" w:pos="7590"/>
        </w:tabs>
        <w:spacing w:after="0"/>
      </w:pPr>
    </w:p>
    <w:p w14:paraId="316944FB" w14:textId="77777777" w:rsidR="008B058C" w:rsidRDefault="008B058C">
      <w:pPr>
        <w:tabs>
          <w:tab w:val="left" w:pos="1260"/>
          <w:tab w:val="left" w:pos="7590"/>
        </w:tabs>
        <w:spacing w:after="0"/>
        <w:rPr>
          <w:rFonts w:ascii="Times New Roman" w:eastAsia="Times New Roman" w:hAnsi="Times New Roman" w:cs="Times New Roman"/>
          <w:b/>
          <w:sz w:val="32"/>
          <w:szCs w:val="32"/>
        </w:rPr>
      </w:pPr>
    </w:p>
    <w:p w14:paraId="2E881C6A" w14:textId="77777777" w:rsidR="008B058C" w:rsidRDefault="008B058C">
      <w:pPr>
        <w:spacing w:after="0"/>
        <w:jc w:val="center"/>
      </w:pPr>
    </w:p>
    <w:p w14:paraId="36B6D012" w14:textId="77777777" w:rsidR="008B058C" w:rsidRDefault="008B058C">
      <w:pPr>
        <w:spacing w:after="0"/>
        <w:jc w:val="center"/>
      </w:pPr>
    </w:p>
    <w:p w14:paraId="1E5919E8" w14:textId="77777777" w:rsidR="008B058C" w:rsidRDefault="008B058C">
      <w:pPr>
        <w:spacing w:after="0"/>
      </w:pPr>
    </w:p>
    <w:p w14:paraId="5B43AB2D" w14:textId="77777777" w:rsidR="008B058C" w:rsidRDefault="008B058C">
      <w:pPr>
        <w:spacing w:after="0"/>
        <w:jc w:val="center"/>
      </w:pPr>
    </w:p>
    <w:p w14:paraId="0F333ACF" w14:textId="4ABA1CD9" w:rsidR="008B058C" w:rsidRPr="00891C8B" w:rsidRDefault="007A1F3B"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 xml:space="preserve">Програма цифрового розвитку </w:t>
      </w:r>
    </w:p>
    <w:p w14:paraId="60F19190" w14:textId="714A0068" w:rsidR="003442B7" w:rsidRPr="00891C8B" w:rsidRDefault="003442B7"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Южноукраїнської міської територіальної громади</w:t>
      </w:r>
    </w:p>
    <w:p w14:paraId="3B63BDB7" w14:textId="1009D43D" w:rsidR="008B058C" w:rsidRPr="00891C8B" w:rsidRDefault="001752E5">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на 202</w:t>
      </w:r>
      <w:r w:rsidR="007A1F3B" w:rsidRPr="00891C8B">
        <w:rPr>
          <w:rFonts w:ascii="Times New Roman" w:eastAsia="Times New Roman" w:hAnsi="Times New Roman" w:cs="Times New Roman"/>
          <w:bCs/>
          <w:sz w:val="36"/>
          <w:szCs w:val="36"/>
        </w:rPr>
        <w:t>3</w:t>
      </w:r>
      <w:r w:rsidRPr="00891C8B">
        <w:rPr>
          <w:rFonts w:ascii="Times New Roman" w:eastAsia="Times New Roman" w:hAnsi="Times New Roman" w:cs="Times New Roman"/>
          <w:bCs/>
          <w:sz w:val="36"/>
          <w:szCs w:val="36"/>
        </w:rPr>
        <w:t xml:space="preserve"> – 202</w:t>
      </w:r>
      <w:r w:rsidR="007A1F3B" w:rsidRPr="00891C8B">
        <w:rPr>
          <w:rFonts w:ascii="Times New Roman" w:eastAsia="Times New Roman" w:hAnsi="Times New Roman" w:cs="Times New Roman"/>
          <w:bCs/>
          <w:sz w:val="36"/>
          <w:szCs w:val="36"/>
        </w:rPr>
        <w:t>5</w:t>
      </w:r>
      <w:r w:rsidRPr="00891C8B">
        <w:rPr>
          <w:rFonts w:ascii="Times New Roman" w:eastAsia="Times New Roman" w:hAnsi="Times New Roman" w:cs="Times New Roman"/>
          <w:bCs/>
          <w:sz w:val="36"/>
          <w:szCs w:val="36"/>
        </w:rPr>
        <w:t xml:space="preserve"> роки</w:t>
      </w:r>
    </w:p>
    <w:p w14:paraId="7C71D6E4" w14:textId="77777777" w:rsidR="008B058C" w:rsidRDefault="008B058C">
      <w:pPr>
        <w:spacing w:after="0"/>
        <w:jc w:val="center"/>
      </w:pPr>
    </w:p>
    <w:p w14:paraId="364DD89F" w14:textId="77777777" w:rsidR="008B058C" w:rsidRDefault="008B058C">
      <w:pPr>
        <w:spacing w:after="0"/>
        <w:jc w:val="center"/>
      </w:pPr>
    </w:p>
    <w:p w14:paraId="637C25E6" w14:textId="77777777" w:rsidR="008B058C" w:rsidRDefault="008B058C">
      <w:pPr>
        <w:spacing w:after="0"/>
        <w:jc w:val="center"/>
      </w:pPr>
    </w:p>
    <w:p w14:paraId="2CC6D61A" w14:textId="77777777" w:rsidR="008B058C" w:rsidRDefault="008B058C">
      <w:pPr>
        <w:spacing w:after="0"/>
        <w:jc w:val="center"/>
      </w:pPr>
    </w:p>
    <w:p w14:paraId="63106C59" w14:textId="77777777" w:rsidR="008B058C" w:rsidRDefault="008B058C">
      <w:pPr>
        <w:spacing w:after="0"/>
        <w:jc w:val="center"/>
      </w:pPr>
    </w:p>
    <w:p w14:paraId="0819886C" w14:textId="77777777" w:rsidR="008B058C" w:rsidRDefault="008B058C">
      <w:pPr>
        <w:spacing w:after="0"/>
        <w:jc w:val="center"/>
      </w:pPr>
    </w:p>
    <w:p w14:paraId="569354E6" w14:textId="77777777" w:rsidR="008B058C" w:rsidRDefault="008B058C">
      <w:pPr>
        <w:spacing w:after="0"/>
        <w:jc w:val="center"/>
      </w:pPr>
    </w:p>
    <w:p w14:paraId="6D2CE833" w14:textId="77777777" w:rsidR="008B058C" w:rsidRDefault="008B058C">
      <w:pPr>
        <w:spacing w:after="0"/>
        <w:jc w:val="center"/>
      </w:pPr>
    </w:p>
    <w:p w14:paraId="6ED4D4E6" w14:textId="77777777" w:rsidR="008B058C" w:rsidRDefault="008B058C">
      <w:pPr>
        <w:spacing w:after="0"/>
        <w:jc w:val="center"/>
      </w:pPr>
    </w:p>
    <w:p w14:paraId="75F87CCE" w14:textId="77777777" w:rsidR="008B058C" w:rsidRDefault="008B058C">
      <w:pPr>
        <w:spacing w:after="0"/>
        <w:jc w:val="center"/>
      </w:pPr>
    </w:p>
    <w:p w14:paraId="58D8D169" w14:textId="77777777" w:rsidR="008B058C" w:rsidRDefault="008B058C">
      <w:pPr>
        <w:spacing w:after="0"/>
      </w:pPr>
    </w:p>
    <w:p w14:paraId="10E69C9D" w14:textId="77777777" w:rsidR="008B058C" w:rsidRDefault="008B058C">
      <w:pPr>
        <w:jc w:val="center"/>
      </w:pPr>
    </w:p>
    <w:p w14:paraId="7A12E2FC" w14:textId="77777777" w:rsidR="008B058C" w:rsidRDefault="008B058C">
      <w:pPr>
        <w:spacing w:after="0"/>
        <w:jc w:val="center"/>
      </w:pPr>
    </w:p>
    <w:p w14:paraId="419AE757" w14:textId="77777777" w:rsidR="008B058C" w:rsidRDefault="008B058C">
      <w:pPr>
        <w:spacing w:after="0"/>
        <w:jc w:val="center"/>
      </w:pPr>
    </w:p>
    <w:p w14:paraId="6EA9CFF1" w14:textId="77777777" w:rsidR="008B058C" w:rsidRDefault="008B058C">
      <w:pPr>
        <w:spacing w:after="0"/>
        <w:jc w:val="center"/>
      </w:pPr>
    </w:p>
    <w:p w14:paraId="039B3A81" w14:textId="77777777" w:rsidR="008B058C" w:rsidRDefault="008B058C">
      <w:pPr>
        <w:spacing w:after="0"/>
        <w:jc w:val="center"/>
      </w:pPr>
    </w:p>
    <w:p w14:paraId="6AB9579F" w14:textId="77777777" w:rsidR="008B058C" w:rsidRDefault="008B058C">
      <w:pPr>
        <w:spacing w:after="0"/>
        <w:jc w:val="center"/>
      </w:pPr>
    </w:p>
    <w:p w14:paraId="63635F14" w14:textId="7FD79525" w:rsidR="008B058C" w:rsidRDefault="008B058C">
      <w:pPr>
        <w:spacing w:after="0"/>
        <w:jc w:val="center"/>
        <w:rPr>
          <w:sz w:val="28"/>
          <w:szCs w:val="28"/>
        </w:rPr>
      </w:pPr>
    </w:p>
    <w:p w14:paraId="0C819E30" w14:textId="639E40B9" w:rsidR="00D47A69" w:rsidRDefault="00D47A69">
      <w:pPr>
        <w:spacing w:after="0"/>
        <w:jc w:val="center"/>
        <w:rPr>
          <w:sz w:val="28"/>
          <w:szCs w:val="28"/>
        </w:rPr>
      </w:pPr>
    </w:p>
    <w:p w14:paraId="4925D645" w14:textId="4B99DF78" w:rsidR="00D47A69" w:rsidRDefault="00D47A69">
      <w:pPr>
        <w:spacing w:after="0"/>
        <w:jc w:val="center"/>
        <w:rPr>
          <w:sz w:val="28"/>
          <w:szCs w:val="28"/>
        </w:rPr>
      </w:pPr>
    </w:p>
    <w:p w14:paraId="691EE698" w14:textId="77777777" w:rsidR="00D47A69" w:rsidRDefault="00D47A69">
      <w:pPr>
        <w:spacing w:after="0"/>
        <w:jc w:val="center"/>
        <w:rPr>
          <w:sz w:val="28"/>
          <w:szCs w:val="28"/>
        </w:rPr>
      </w:pPr>
    </w:p>
    <w:p w14:paraId="764366D1" w14:textId="6A1FAF13" w:rsidR="008B058C" w:rsidRDefault="00891C8B">
      <w:pPr>
        <w:tabs>
          <w:tab w:val="left" w:pos="1777"/>
        </w:tabs>
        <w:spacing w:after="0"/>
        <w:jc w:val="center"/>
        <w:rPr>
          <w:rFonts w:ascii="Times New Roman" w:eastAsia="Times New Roman" w:hAnsi="Times New Roman" w:cs="Times New Roman"/>
          <w:b/>
          <w:bCs/>
          <w:caps/>
          <w:sz w:val="8"/>
          <w:szCs w:val="20"/>
          <w:lang w:eastAsia="ru-RU"/>
        </w:rPr>
      </w:pPr>
      <w:r>
        <w:rPr>
          <w:rFonts w:ascii="Times New Roman" w:hAnsi="Times New Roman" w:cs="Times New Roman"/>
        </w:rPr>
        <w:t>2023 рік</w:t>
      </w:r>
      <w:r w:rsidR="001752E5">
        <w:br w:type="page"/>
      </w:r>
    </w:p>
    <w:p w14:paraId="444BDEA5" w14:textId="534CC8FE" w:rsidR="003442B7" w:rsidRPr="00955128" w:rsidRDefault="00891C8B"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lastRenderedPageBreak/>
        <w:t xml:space="preserve">І. </w:t>
      </w:r>
      <w:r w:rsidR="001752E5" w:rsidRPr="00955128">
        <w:rPr>
          <w:rFonts w:ascii="Times New Roman" w:hAnsi="Times New Roman" w:cs="Times New Roman"/>
          <w:sz w:val="24"/>
          <w:szCs w:val="24"/>
          <w:lang w:eastAsia="ar-SA"/>
        </w:rPr>
        <w:t>ПАСПОРТ ПРОГРАМИ</w:t>
      </w:r>
      <w:r w:rsidR="007A1F3B" w:rsidRPr="00955128">
        <w:rPr>
          <w:rFonts w:ascii="Times New Roman" w:hAnsi="Times New Roman" w:cs="Times New Roman"/>
          <w:sz w:val="24"/>
          <w:szCs w:val="24"/>
          <w:lang w:eastAsia="ar-SA"/>
        </w:rPr>
        <w:t xml:space="preserve"> ЦИФРОВОГО РОЗВИТКУ </w:t>
      </w:r>
    </w:p>
    <w:p w14:paraId="1D2C44AA" w14:textId="77777777" w:rsidR="003442B7" w:rsidRPr="00955128" w:rsidRDefault="003442B7"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t xml:space="preserve">ЮЖНОУКРАЇНСЬКОЇ МІСЬКОЇ ТЕРИТОРІАЛЬНОЇ ГРОМАДИ </w:t>
      </w:r>
    </w:p>
    <w:p w14:paraId="12CC56FD" w14:textId="0EACFB2A" w:rsidR="008B058C" w:rsidRPr="00955128" w:rsidRDefault="007A1F3B"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t>НА 2023 – 2025 РОКИ</w:t>
      </w:r>
    </w:p>
    <w:p w14:paraId="3777E87B" w14:textId="77777777" w:rsidR="007A1F3B" w:rsidRPr="00B969E6" w:rsidRDefault="007A1F3B" w:rsidP="00F41803">
      <w:pPr>
        <w:pStyle w:val="af6"/>
        <w:rPr>
          <w:color w:val="000000"/>
          <w:lang w:eastAsia="uk-UA"/>
        </w:rPr>
      </w:pPr>
    </w:p>
    <w:tbl>
      <w:tblPr>
        <w:tblStyle w:val="af3"/>
        <w:tblW w:w="0" w:type="auto"/>
        <w:tblLook w:val="04A0" w:firstRow="1" w:lastRow="0" w:firstColumn="1" w:lastColumn="0" w:noHBand="0" w:noVBand="1"/>
      </w:tblPr>
      <w:tblGrid>
        <w:gridCol w:w="526"/>
        <w:gridCol w:w="2984"/>
        <w:gridCol w:w="5211"/>
      </w:tblGrid>
      <w:tr w:rsidR="007A1F3B" w:rsidRPr="00B969E6" w14:paraId="17015C46" w14:textId="77777777" w:rsidTr="00733A61">
        <w:tc>
          <w:tcPr>
            <w:tcW w:w="526" w:type="dxa"/>
          </w:tcPr>
          <w:p w14:paraId="6F06A1B0" w14:textId="41D0BBE7" w:rsidR="007A1F3B" w:rsidRPr="00B969E6" w:rsidRDefault="007A1F3B" w:rsidP="00F41803">
            <w:pPr>
              <w:pStyle w:val="af6"/>
              <w:rPr>
                <w:color w:val="000000"/>
                <w:lang w:val="uk-UA" w:eastAsia="uk-UA"/>
              </w:rPr>
            </w:pPr>
            <w:r w:rsidRPr="00B969E6">
              <w:rPr>
                <w:color w:val="000000"/>
                <w:lang w:val="uk-UA" w:eastAsia="uk-UA"/>
              </w:rPr>
              <w:t>1</w:t>
            </w:r>
            <w:r w:rsidR="00733A61">
              <w:rPr>
                <w:color w:val="000000"/>
                <w:lang w:val="uk-UA" w:eastAsia="uk-UA"/>
              </w:rPr>
              <w:t>.</w:t>
            </w:r>
          </w:p>
        </w:tc>
        <w:tc>
          <w:tcPr>
            <w:tcW w:w="2984" w:type="dxa"/>
          </w:tcPr>
          <w:p w14:paraId="219FD8A1" w14:textId="77777777" w:rsidR="007A1F3B" w:rsidRPr="00B969E6" w:rsidRDefault="007A1F3B" w:rsidP="00F41803">
            <w:pPr>
              <w:pStyle w:val="af6"/>
              <w:rPr>
                <w:color w:val="000000"/>
                <w:lang w:val="uk-UA" w:eastAsia="uk-UA"/>
              </w:rPr>
            </w:pPr>
            <w:r w:rsidRPr="00B969E6">
              <w:rPr>
                <w:color w:val="000000"/>
                <w:lang w:val="uk-UA" w:eastAsia="uk-UA"/>
              </w:rPr>
              <w:t>Програма</w:t>
            </w:r>
          </w:p>
          <w:p w14:paraId="0C465EB3" w14:textId="77777777" w:rsidR="007A1F3B" w:rsidRPr="00B969E6" w:rsidRDefault="007A1F3B" w:rsidP="00F41803">
            <w:pPr>
              <w:pStyle w:val="af6"/>
              <w:rPr>
                <w:color w:val="000000"/>
                <w:lang w:val="uk-UA" w:eastAsia="uk-UA"/>
              </w:rPr>
            </w:pPr>
            <w:r w:rsidRPr="00B969E6">
              <w:rPr>
                <w:color w:val="000000"/>
                <w:lang w:val="uk-UA" w:eastAsia="uk-UA"/>
              </w:rPr>
              <w:t>затверджена</w:t>
            </w:r>
          </w:p>
          <w:p w14:paraId="6C75DBA4" w14:textId="77777777" w:rsidR="007A1F3B" w:rsidRPr="00B969E6" w:rsidRDefault="007A1F3B" w:rsidP="00F41803">
            <w:pPr>
              <w:pStyle w:val="af6"/>
              <w:rPr>
                <w:color w:val="000000"/>
                <w:lang w:val="uk-UA" w:eastAsia="uk-UA"/>
              </w:rPr>
            </w:pPr>
          </w:p>
        </w:tc>
        <w:tc>
          <w:tcPr>
            <w:tcW w:w="5211" w:type="dxa"/>
          </w:tcPr>
          <w:p w14:paraId="0078026A" w14:textId="461D4F61" w:rsidR="007A1F3B" w:rsidRPr="00B969E6" w:rsidRDefault="007A1F3B" w:rsidP="00955128">
            <w:pPr>
              <w:pStyle w:val="af6"/>
              <w:jc w:val="both"/>
              <w:rPr>
                <w:color w:val="000000"/>
                <w:lang w:val="uk-UA" w:eastAsia="uk-UA"/>
              </w:rPr>
            </w:pPr>
            <w:r w:rsidRPr="00B969E6">
              <w:rPr>
                <w:color w:val="000000"/>
                <w:lang w:val="uk-UA" w:eastAsia="uk-UA"/>
              </w:rPr>
              <w:t xml:space="preserve">Рішення Южноукраїнської міської ради від </w:t>
            </w:r>
            <w:r w:rsidR="00733A61">
              <w:rPr>
                <w:color w:val="000000"/>
                <w:lang w:val="uk-UA" w:eastAsia="uk-UA"/>
              </w:rPr>
              <w:t xml:space="preserve">                           «</w:t>
            </w:r>
            <w:r w:rsidR="00BD0A2A">
              <w:rPr>
                <w:color w:val="000000"/>
                <w:lang w:val="uk-UA" w:eastAsia="uk-UA"/>
              </w:rPr>
              <w:t>26</w:t>
            </w:r>
            <w:r w:rsidR="00733A61">
              <w:rPr>
                <w:color w:val="000000"/>
                <w:lang w:val="uk-UA" w:eastAsia="uk-UA"/>
              </w:rPr>
              <w:t>»</w:t>
            </w:r>
            <w:r w:rsidRPr="00B969E6">
              <w:rPr>
                <w:color w:val="000000"/>
                <w:lang w:val="uk-UA" w:eastAsia="uk-UA"/>
              </w:rPr>
              <w:t xml:space="preserve"> </w:t>
            </w:r>
            <w:r w:rsidR="00BD0A2A">
              <w:rPr>
                <w:color w:val="000000"/>
                <w:lang w:val="uk-UA" w:eastAsia="uk-UA"/>
              </w:rPr>
              <w:t>01</w:t>
            </w:r>
            <w:r w:rsidR="00E65117">
              <w:rPr>
                <w:color w:val="000000"/>
                <w:lang w:val="uk-UA" w:eastAsia="uk-UA"/>
              </w:rPr>
              <w:t xml:space="preserve"> 2023</w:t>
            </w:r>
            <w:r w:rsidR="00BD0A2A">
              <w:rPr>
                <w:color w:val="000000"/>
                <w:lang w:val="uk-UA" w:eastAsia="uk-UA"/>
              </w:rPr>
              <w:t xml:space="preserve"> </w:t>
            </w:r>
            <w:r w:rsidRPr="00B969E6">
              <w:rPr>
                <w:color w:val="000000"/>
                <w:lang w:val="uk-UA" w:eastAsia="uk-UA"/>
              </w:rPr>
              <w:t xml:space="preserve">року № </w:t>
            </w:r>
            <w:r w:rsidR="00BD0A2A">
              <w:rPr>
                <w:color w:val="000000"/>
                <w:lang w:val="uk-UA" w:eastAsia="uk-UA"/>
              </w:rPr>
              <w:t>1225</w:t>
            </w:r>
            <w:r w:rsidRPr="00B969E6">
              <w:rPr>
                <w:color w:val="000000"/>
                <w:lang w:val="uk-UA" w:eastAsia="uk-UA"/>
              </w:rPr>
              <w:t xml:space="preserve"> «Про затвердження програми цифрового розвитку на 2023 – 2025 роки»</w:t>
            </w:r>
            <w:r w:rsidR="00955128">
              <w:rPr>
                <w:color w:val="000000"/>
                <w:lang w:val="uk-UA" w:eastAsia="uk-UA"/>
              </w:rPr>
              <w:t>.</w:t>
            </w:r>
          </w:p>
        </w:tc>
      </w:tr>
      <w:tr w:rsidR="007A1F3B" w:rsidRPr="00B969E6" w14:paraId="6B577629" w14:textId="77777777" w:rsidTr="00733A61">
        <w:tc>
          <w:tcPr>
            <w:tcW w:w="526" w:type="dxa"/>
          </w:tcPr>
          <w:p w14:paraId="2A3DB303" w14:textId="7FC55405" w:rsidR="007A1F3B" w:rsidRPr="00B969E6" w:rsidRDefault="007A1F3B" w:rsidP="00F41803">
            <w:pPr>
              <w:pStyle w:val="af6"/>
              <w:rPr>
                <w:color w:val="000000"/>
                <w:lang w:val="uk-UA" w:eastAsia="uk-UA"/>
              </w:rPr>
            </w:pPr>
            <w:r w:rsidRPr="00B969E6">
              <w:rPr>
                <w:color w:val="000000"/>
                <w:lang w:val="uk-UA" w:eastAsia="uk-UA"/>
              </w:rPr>
              <w:t>2</w:t>
            </w:r>
            <w:r w:rsidR="00733A61">
              <w:rPr>
                <w:color w:val="000000"/>
                <w:lang w:val="uk-UA" w:eastAsia="uk-UA"/>
              </w:rPr>
              <w:t>.</w:t>
            </w:r>
          </w:p>
        </w:tc>
        <w:tc>
          <w:tcPr>
            <w:tcW w:w="2984" w:type="dxa"/>
          </w:tcPr>
          <w:p w14:paraId="7905150F" w14:textId="3326AE76" w:rsidR="005E28A7" w:rsidRPr="00B969E6" w:rsidRDefault="005E28A7" w:rsidP="00F41803">
            <w:pPr>
              <w:pStyle w:val="af6"/>
              <w:rPr>
                <w:color w:val="000000"/>
                <w:lang w:val="uk-UA" w:eastAsia="uk-UA"/>
              </w:rPr>
            </w:pPr>
            <w:r w:rsidRPr="00B969E6">
              <w:rPr>
                <w:color w:val="000000"/>
                <w:lang w:val="uk-UA" w:eastAsia="uk-UA"/>
              </w:rPr>
              <w:t>Ініціатор</w:t>
            </w:r>
            <w:r w:rsidR="002F7080">
              <w:rPr>
                <w:color w:val="000000"/>
                <w:lang w:val="uk-UA" w:eastAsia="uk-UA"/>
              </w:rPr>
              <w:t xml:space="preserve"> </w:t>
            </w:r>
            <w:r w:rsidRPr="00B969E6">
              <w:rPr>
                <w:color w:val="000000"/>
                <w:lang w:val="uk-UA" w:eastAsia="uk-UA"/>
              </w:rPr>
              <w:t>розроблення</w:t>
            </w:r>
          </w:p>
          <w:p w14:paraId="5305D76F" w14:textId="7048840C" w:rsidR="005E28A7"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p w14:paraId="1C09474E" w14:textId="77777777" w:rsidR="007A1F3B" w:rsidRPr="00B969E6" w:rsidRDefault="007A1F3B" w:rsidP="00F41803">
            <w:pPr>
              <w:pStyle w:val="af6"/>
              <w:rPr>
                <w:color w:val="000000"/>
                <w:lang w:val="uk-UA" w:eastAsia="uk-UA"/>
              </w:rPr>
            </w:pPr>
          </w:p>
        </w:tc>
        <w:tc>
          <w:tcPr>
            <w:tcW w:w="5211" w:type="dxa"/>
          </w:tcPr>
          <w:p w14:paraId="2B0148ED" w14:textId="2B6A6CC1" w:rsidR="007A1F3B" w:rsidRPr="00B969E6" w:rsidRDefault="005E28A7" w:rsidP="00955128">
            <w:pPr>
              <w:pStyle w:val="af6"/>
              <w:jc w:val="both"/>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955128">
              <w:rPr>
                <w:color w:val="000000"/>
                <w:lang w:val="uk-UA" w:eastAsia="uk-UA"/>
              </w:rPr>
              <w:t>.</w:t>
            </w:r>
          </w:p>
        </w:tc>
      </w:tr>
      <w:tr w:rsidR="007A1F3B" w:rsidRPr="00B969E6" w14:paraId="738E5567" w14:textId="77777777" w:rsidTr="00733A61">
        <w:tc>
          <w:tcPr>
            <w:tcW w:w="526" w:type="dxa"/>
          </w:tcPr>
          <w:p w14:paraId="155D0516" w14:textId="5035527B" w:rsidR="007A1F3B" w:rsidRPr="00B969E6" w:rsidRDefault="007A1F3B" w:rsidP="00F41803">
            <w:pPr>
              <w:pStyle w:val="af6"/>
              <w:rPr>
                <w:color w:val="000000"/>
                <w:lang w:val="uk-UA" w:eastAsia="uk-UA"/>
              </w:rPr>
            </w:pPr>
            <w:r w:rsidRPr="00B969E6">
              <w:rPr>
                <w:color w:val="000000"/>
                <w:lang w:val="uk-UA" w:eastAsia="uk-UA"/>
              </w:rPr>
              <w:t>3</w:t>
            </w:r>
            <w:r w:rsidR="00733A61">
              <w:rPr>
                <w:color w:val="000000"/>
                <w:lang w:val="uk-UA" w:eastAsia="uk-UA"/>
              </w:rPr>
              <w:t>.</w:t>
            </w:r>
          </w:p>
        </w:tc>
        <w:tc>
          <w:tcPr>
            <w:tcW w:w="2984" w:type="dxa"/>
          </w:tcPr>
          <w:p w14:paraId="207349EB" w14:textId="4D286599" w:rsidR="005E28A7" w:rsidRPr="00B969E6" w:rsidRDefault="005E28A7" w:rsidP="00F41803">
            <w:pPr>
              <w:pStyle w:val="af6"/>
              <w:rPr>
                <w:color w:val="000000"/>
                <w:lang w:val="uk-UA" w:eastAsia="uk-UA"/>
              </w:rPr>
            </w:pPr>
            <w:r w:rsidRPr="00B969E6">
              <w:rPr>
                <w:color w:val="000000"/>
                <w:lang w:val="uk-UA" w:eastAsia="uk-UA"/>
              </w:rPr>
              <w:t>Нормативно</w:t>
            </w:r>
            <w:r w:rsidR="001540E4">
              <w:rPr>
                <w:color w:val="000000"/>
                <w:lang w:val="uk-UA" w:eastAsia="uk-UA"/>
              </w:rPr>
              <w:t xml:space="preserve"> – </w:t>
            </w:r>
            <w:r w:rsidRPr="00B969E6">
              <w:rPr>
                <w:color w:val="000000"/>
                <w:lang w:val="uk-UA" w:eastAsia="uk-UA"/>
              </w:rPr>
              <w:t>правові</w:t>
            </w:r>
            <w:r w:rsidR="001540E4">
              <w:rPr>
                <w:color w:val="000000"/>
                <w:lang w:val="uk-UA" w:eastAsia="uk-UA"/>
              </w:rPr>
              <w:t xml:space="preserve"> </w:t>
            </w:r>
            <w:r w:rsidRPr="00B969E6">
              <w:rPr>
                <w:color w:val="000000"/>
                <w:lang w:val="uk-UA" w:eastAsia="uk-UA"/>
              </w:rPr>
              <w:t>документи</w:t>
            </w:r>
          </w:p>
          <w:p w14:paraId="2C98D45E" w14:textId="77777777" w:rsidR="007A1F3B" w:rsidRPr="00B969E6" w:rsidRDefault="007A1F3B" w:rsidP="00F41803">
            <w:pPr>
              <w:pStyle w:val="af6"/>
              <w:rPr>
                <w:color w:val="000000"/>
                <w:lang w:val="uk-UA" w:eastAsia="uk-UA"/>
              </w:rPr>
            </w:pPr>
          </w:p>
        </w:tc>
        <w:tc>
          <w:tcPr>
            <w:tcW w:w="5211" w:type="dxa"/>
          </w:tcPr>
          <w:p w14:paraId="4FF491D5" w14:textId="36FB444C" w:rsidR="005E28A7" w:rsidRPr="00B969E6" w:rsidRDefault="005E28A7" w:rsidP="00955128">
            <w:pPr>
              <w:pStyle w:val="af6"/>
              <w:jc w:val="both"/>
              <w:rPr>
                <w:color w:val="000000"/>
                <w:lang w:val="uk-UA" w:eastAsia="uk-UA"/>
              </w:rPr>
            </w:pPr>
            <w:r w:rsidRPr="00B969E6">
              <w:rPr>
                <w:color w:val="000000"/>
                <w:lang w:val="uk-UA" w:eastAsia="uk-UA"/>
              </w:rPr>
              <w:t xml:space="preserve">Закони України </w:t>
            </w:r>
            <w:r w:rsidR="00733A61">
              <w:rPr>
                <w:color w:val="000000"/>
                <w:lang w:val="uk-UA" w:eastAsia="uk-UA"/>
              </w:rPr>
              <w:t>«</w:t>
            </w:r>
            <w:r w:rsidRPr="00B969E6">
              <w:rPr>
                <w:color w:val="000000"/>
                <w:lang w:val="uk-UA" w:eastAsia="uk-UA"/>
              </w:rPr>
              <w:t xml:space="preserve">Про місцеве </w:t>
            </w:r>
            <w:r w:rsidR="001540E4">
              <w:rPr>
                <w:color w:val="000000"/>
                <w:lang w:val="uk-UA" w:eastAsia="uk-UA"/>
              </w:rPr>
              <w:t>с</w:t>
            </w:r>
            <w:r w:rsidRPr="00B969E6">
              <w:rPr>
                <w:color w:val="000000"/>
                <w:lang w:val="uk-UA" w:eastAsia="uk-UA"/>
              </w:rPr>
              <w:t>амоврядування в Україні</w:t>
            </w:r>
            <w:r w:rsidR="00733A61">
              <w:rPr>
                <w:color w:val="000000"/>
                <w:lang w:val="uk-UA" w:eastAsia="uk-UA"/>
              </w:rPr>
              <w:t>»</w:t>
            </w:r>
            <w:r w:rsidRPr="00B969E6">
              <w:rPr>
                <w:color w:val="000000"/>
                <w:lang w:val="uk-UA" w:eastAsia="uk-UA"/>
              </w:rPr>
              <w:t>,</w:t>
            </w:r>
            <w:r w:rsidR="002F7080">
              <w:rPr>
                <w:color w:val="000000"/>
                <w:lang w:val="uk-UA" w:eastAsia="uk-UA"/>
              </w:rPr>
              <w:t xml:space="preserve"> </w:t>
            </w:r>
            <w:r w:rsidR="00733A61">
              <w:rPr>
                <w:color w:val="000000"/>
                <w:lang w:val="uk-UA" w:eastAsia="uk-UA"/>
              </w:rPr>
              <w:t>«</w:t>
            </w:r>
            <w:r w:rsidRPr="00B969E6">
              <w:rPr>
                <w:color w:val="000000"/>
                <w:lang w:val="uk-UA" w:eastAsia="uk-UA"/>
              </w:rPr>
              <w:t>Про Національну програму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Концепцію Національної програми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доступ до публічної інформації</w:t>
            </w:r>
            <w:r w:rsidR="00733A61">
              <w:rPr>
                <w:color w:val="000000"/>
                <w:lang w:val="uk-UA" w:eastAsia="uk-UA"/>
              </w:rPr>
              <w:t>»</w:t>
            </w:r>
            <w:r w:rsidRPr="00B969E6">
              <w:rPr>
                <w:color w:val="000000"/>
                <w:lang w:val="uk-UA" w:eastAsia="uk-UA"/>
              </w:rPr>
              <w:t>, постанова Кабінету</w:t>
            </w:r>
          </w:p>
          <w:p w14:paraId="7E17D68A" w14:textId="66E97996" w:rsidR="007A1F3B" w:rsidRPr="00B969E6" w:rsidRDefault="005E28A7" w:rsidP="00955128">
            <w:pPr>
              <w:pStyle w:val="af6"/>
              <w:jc w:val="both"/>
              <w:rPr>
                <w:color w:val="000000"/>
                <w:lang w:val="uk-UA" w:eastAsia="uk-UA"/>
              </w:rPr>
            </w:pPr>
            <w:r w:rsidRPr="00B969E6">
              <w:rPr>
                <w:color w:val="000000"/>
                <w:lang w:val="uk-UA" w:eastAsia="uk-UA"/>
              </w:rPr>
              <w:t xml:space="preserve">Міністрів України від 30 січня 2019 року №56 </w:t>
            </w:r>
            <w:r w:rsidR="00733A61">
              <w:rPr>
                <w:color w:val="000000"/>
                <w:lang w:val="uk-UA" w:eastAsia="uk-UA"/>
              </w:rPr>
              <w:t>«</w:t>
            </w:r>
            <w:r w:rsidRPr="00B969E6">
              <w:rPr>
                <w:color w:val="000000"/>
                <w:lang w:val="uk-UA" w:eastAsia="uk-UA"/>
              </w:rPr>
              <w:t>Деякі</w:t>
            </w:r>
            <w:r w:rsidR="001540E4">
              <w:rPr>
                <w:color w:val="000000"/>
                <w:lang w:val="uk-UA" w:eastAsia="uk-UA"/>
              </w:rPr>
              <w:t xml:space="preserve"> </w:t>
            </w:r>
            <w:r w:rsidRPr="00B969E6">
              <w:rPr>
                <w:color w:val="000000"/>
                <w:lang w:val="uk-UA" w:eastAsia="uk-UA"/>
              </w:rPr>
              <w:t>питання цифрового розвитку</w:t>
            </w:r>
            <w:r w:rsidR="00733A61">
              <w:rPr>
                <w:color w:val="000000"/>
                <w:lang w:val="uk-UA" w:eastAsia="uk-UA"/>
              </w:rPr>
              <w:t>»</w:t>
            </w:r>
            <w:r w:rsidR="00955128">
              <w:rPr>
                <w:color w:val="000000"/>
                <w:lang w:val="uk-UA" w:eastAsia="uk-UA"/>
              </w:rPr>
              <w:t>.</w:t>
            </w:r>
          </w:p>
        </w:tc>
      </w:tr>
      <w:tr w:rsidR="007A1F3B" w:rsidRPr="00B969E6" w14:paraId="1042A618" w14:textId="77777777" w:rsidTr="00733A61">
        <w:tc>
          <w:tcPr>
            <w:tcW w:w="526" w:type="dxa"/>
          </w:tcPr>
          <w:p w14:paraId="366F5890" w14:textId="28AA0C88" w:rsidR="007A1F3B" w:rsidRPr="00B969E6" w:rsidRDefault="007A1F3B" w:rsidP="00F41803">
            <w:pPr>
              <w:pStyle w:val="af6"/>
              <w:rPr>
                <w:color w:val="000000"/>
                <w:lang w:val="uk-UA" w:eastAsia="uk-UA"/>
              </w:rPr>
            </w:pPr>
            <w:r w:rsidRPr="00B969E6">
              <w:rPr>
                <w:color w:val="000000"/>
                <w:lang w:val="uk-UA" w:eastAsia="uk-UA"/>
              </w:rPr>
              <w:t>4</w:t>
            </w:r>
            <w:r w:rsidR="00733A61">
              <w:rPr>
                <w:color w:val="000000"/>
                <w:lang w:val="uk-UA" w:eastAsia="uk-UA"/>
              </w:rPr>
              <w:t>.</w:t>
            </w:r>
          </w:p>
        </w:tc>
        <w:tc>
          <w:tcPr>
            <w:tcW w:w="2984" w:type="dxa"/>
          </w:tcPr>
          <w:p w14:paraId="679D2DF7" w14:textId="38320BBA" w:rsidR="005E28A7" w:rsidRPr="00B969E6" w:rsidRDefault="005E28A7" w:rsidP="00F41803">
            <w:pPr>
              <w:pStyle w:val="af6"/>
              <w:rPr>
                <w:color w:val="000000"/>
                <w:lang w:val="uk-UA" w:eastAsia="uk-UA"/>
              </w:rPr>
            </w:pPr>
            <w:r w:rsidRPr="00B969E6">
              <w:rPr>
                <w:color w:val="000000"/>
                <w:lang w:val="uk-UA" w:eastAsia="uk-UA"/>
              </w:rPr>
              <w:t>Відповідальний</w:t>
            </w:r>
            <w:r w:rsidR="001540E4">
              <w:rPr>
                <w:color w:val="000000"/>
                <w:lang w:val="uk-UA" w:eastAsia="uk-UA"/>
              </w:rPr>
              <w:t xml:space="preserve"> </w:t>
            </w:r>
            <w:r w:rsidRPr="00B969E6">
              <w:rPr>
                <w:color w:val="000000"/>
                <w:lang w:val="uk-UA" w:eastAsia="uk-UA"/>
              </w:rPr>
              <w:t>виконавець</w:t>
            </w:r>
          </w:p>
          <w:p w14:paraId="68A567CC" w14:textId="77777777" w:rsidR="007A1F3B" w:rsidRPr="00B969E6" w:rsidRDefault="007A1F3B" w:rsidP="00F41803">
            <w:pPr>
              <w:pStyle w:val="af6"/>
              <w:rPr>
                <w:color w:val="000000"/>
                <w:lang w:val="uk-UA" w:eastAsia="uk-UA"/>
              </w:rPr>
            </w:pPr>
          </w:p>
        </w:tc>
        <w:tc>
          <w:tcPr>
            <w:tcW w:w="5211" w:type="dxa"/>
          </w:tcPr>
          <w:p w14:paraId="2C8BF4FF" w14:textId="6EC3C1AA" w:rsidR="007A1F3B" w:rsidRPr="00B969E6" w:rsidRDefault="005E28A7" w:rsidP="00955128">
            <w:pPr>
              <w:pStyle w:val="af6"/>
              <w:jc w:val="both"/>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955128">
              <w:rPr>
                <w:color w:val="000000"/>
                <w:lang w:val="uk-UA" w:eastAsia="uk-UA"/>
              </w:rPr>
              <w:t>.</w:t>
            </w:r>
          </w:p>
        </w:tc>
      </w:tr>
      <w:tr w:rsidR="007A1F3B" w:rsidRPr="00B969E6" w14:paraId="01053575" w14:textId="77777777" w:rsidTr="00733A61">
        <w:tc>
          <w:tcPr>
            <w:tcW w:w="526" w:type="dxa"/>
          </w:tcPr>
          <w:p w14:paraId="67EA96D2" w14:textId="1EAF7AB3" w:rsidR="007A1F3B" w:rsidRPr="00B969E6" w:rsidRDefault="007A1F3B" w:rsidP="00F41803">
            <w:pPr>
              <w:pStyle w:val="af6"/>
              <w:rPr>
                <w:color w:val="000000"/>
                <w:lang w:val="uk-UA" w:eastAsia="uk-UA"/>
              </w:rPr>
            </w:pPr>
            <w:r w:rsidRPr="00B969E6">
              <w:rPr>
                <w:color w:val="000000"/>
                <w:lang w:val="uk-UA" w:eastAsia="uk-UA"/>
              </w:rPr>
              <w:t>5</w:t>
            </w:r>
            <w:r w:rsidR="00733A61">
              <w:rPr>
                <w:color w:val="000000"/>
                <w:lang w:val="uk-UA" w:eastAsia="uk-UA"/>
              </w:rPr>
              <w:t>.</w:t>
            </w:r>
          </w:p>
        </w:tc>
        <w:tc>
          <w:tcPr>
            <w:tcW w:w="2984" w:type="dxa"/>
          </w:tcPr>
          <w:p w14:paraId="04582877" w14:textId="4857A1E1" w:rsidR="005E28A7" w:rsidRPr="00B969E6" w:rsidRDefault="005E28A7" w:rsidP="00F41803">
            <w:pPr>
              <w:pStyle w:val="af6"/>
              <w:rPr>
                <w:color w:val="000000"/>
                <w:lang w:val="uk-UA" w:eastAsia="uk-UA"/>
              </w:rPr>
            </w:pPr>
            <w:r w:rsidRPr="00B969E6">
              <w:rPr>
                <w:color w:val="000000"/>
                <w:lang w:val="uk-UA" w:eastAsia="uk-UA"/>
              </w:rPr>
              <w:t>Учасники та</w:t>
            </w:r>
            <w:r w:rsidR="001540E4">
              <w:rPr>
                <w:color w:val="000000"/>
                <w:lang w:val="uk-UA" w:eastAsia="uk-UA"/>
              </w:rPr>
              <w:t xml:space="preserve"> </w:t>
            </w:r>
            <w:r w:rsidRPr="00B969E6">
              <w:rPr>
                <w:color w:val="000000"/>
                <w:lang w:val="uk-UA" w:eastAsia="uk-UA"/>
              </w:rPr>
              <w:t>співвиконавці</w:t>
            </w:r>
          </w:p>
          <w:p w14:paraId="2DA8E7A8" w14:textId="6DFFAC32" w:rsidR="007A1F3B" w:rsidRPr="00B969E6" w:rsidRDefault="001540E4" w:rsidP="002F7080">
            <w:pPr>
              <w:pStyle w:val="af6"/>
              <w:rPr>
                <w:color w:val="000000"/>
                <w:lang w:val="uk-UA" w:eastAsia="uk-UA"/>
              </w:rPr>
            </w:pPr>
            <w:r>
              <w:rPr>
                <w:color w:val="000000"/>
                <w:lang w:val="uk-UA" w:eastAsia="uk-UA"/>
              </w:rPr>
              <w:t>пр</w:t>
            </w:r>
            <w:r w:rsidR="005E28A7" w:rsidRPr="00B969E6">
              <w:rPr>
                <w:color w:val="000000"/>
                <w:lang w:val="uk-UA" w:eastAsia="uk-UA"/>
              </w:rPr>
              <w:t>ограми</w:t>
            </w:r>
          </w:p>
        </w:tc>
        <w:tc>
          <w:tcPr>
            <w:tcW w:w="5211" w:type="dxa"/>
          </w:tcPr>
          <w:p w14:paraId="3091FE09" w14:textId="77777777" w:rsidR="005E28A7" w:rsidRPr="00B969E6" w:rsidRDefault="005E28A7" w:rsidP="00955128">
            <w:pPr>
              <w:pStyle w:val="af6"/>
              <w:jc w:val="both"/>
              <w:rPr>
                <w:color w:val="000000"/>
                <w:lang w:val="uk-UA" w:eastAsia="uk-UA"/>
              </w:rPr>
            </w:pPr>
            <w:r w:rsidRPr="00B969E6">
              <w:rPr>
                <w:color w:val="000000"/>
                <w:lang w:val="uk-UA" w:eastAsia="uk-UA"/>
              </w:rPr>
              <w:t>виконавчі органи міської ради;</w:t>
            </w:r>
          </w:p>
          <w:p w14:paraId="43CBEB0D" w14:textId="222489B6" w:rsidR="007A1F3B" w:rsidRPr="00B969E6" w:rsidRDefault="005E28A7" w:rsidP="00955128">
            <w:pPr>
              <w:pStyle w:val="af6"/>
              <w:jc w:val="both"/>
              <w:rPr>
                <w:color w:val="000000"/>
                <w:lang w:val="uk-UA" w:eastAsia="uk-UA"/>
              </w:rPr>
            </w:pPr>
            <w:r w:rsidRPr="00B969E6">
              <w:rPr>
                <w:color w:val="000000"/>
                <w:lang w:val="uk-UA" w:eastAsia="uk-UA"/>
              </w:rPr>
              <w:t>комунальні підприємства та установи</w:t>
            </w:r>
            <w:r w:rsidR="00955128">
              <w:rPr>
                <w:color w:val="000000"/>
                <w:lang w:val="uk-UA" w:eastAsia="uk-UA"/>
              </w:rPr>
              <w:t>.</w:t>
            </w:r>
          </w:p>
        </w:tc>
      </w:tr>
      <w:tr w:rsidR="007A1F3B" w:rsidRPr="00B969E6" w14:paraId="30BAA82F" w14:textId="77777777" w:rsidTr="00733A61">
        <w:tc>
          <w:tcPr>
            <w:tcW w:w="526" w:type="dxa"/>
          </w:tcPr>
          <w:p w14:paraId="3FE073EA" w14:textId="4D02EED5" w:rsidR="007A1F3B" w:rsidRPr="00B969E6" w:rsidRDefault="007A1F3B" w:rsidP="00F41803">
            <w:pPr>
              <w:pStyle w:val="af6"/>
              <w:rPr>
                <w:color w:val="000000"/>
                <w:lang w:val="uk-UA" w:eastAsia="uk-UA"/>
              </w:rPr>
            </w:pPr>
            <w:r w:rsidRPr="00B969E6">
              <w:rPr>
                <w:color w:val="000000"/>
                <w:lang w:val="uk-UA" w:eastAsia="uk-UA"/>
              </w:rPr>
              <w:t>6</w:t>
            </w:r>
            <w:r w:rsidR="00733A61">
              <w:rPr>
                <w:color w:val="000000"/>
                <w:lang w:val="uk-UA" w:eastAsia="uk-UA"/>
              </w:rPr>
              <w:t>.</w:t>
            </w:r>
          </w:p>
        </w:tc>
        <w:tc>
          <w:tcPr>
            <w:tcW w:w="2984" w:type="dxa"/>
          </w:tcPr>
          <w:p w14:paraId="6A9537C0" w14:textId="36E2235B" w:rsidR="005E28A7" w:rsidRPr="00B969E6" w:rsidRDefault="005E28A7" w:rsidP="00F41803">
            <w:pPr>
              <w:pStyle w:val="af6"/>
              <w:rPr>
                <w:color w:val="000000"/>
                <w:lang w:val="uk-UA" w:eastAsia="uk-UA"/>
              </w:rPr>
            </w:pPr>
            <w:r w:rsidRPr="00B969E6">
              <w:rPr>
                <w:color w:val="000000"/>
                <w:lang w:val="uk-UA" w:eastAsia="uk-UA"/>
              </w:rPr>
              <w:t>Головна мета</w:t>
            </w:r>
            <w:r w:rsidR="001540E4">
              <w:rPr>
                <w:color w:val="000000"/>
                <w:lang w:val="uk-UA" w:eastAsia="uk-UA"/>
              </w:rPr>
              <w:t xml:space="preserve"> п</w:t>
            </w:r>
            <w:r w:rsidRPr="00B969E6">
              <w:rPr>
                <w:color w:val="000000"/>
                <w:lang w:val="uk-UA" w:eastAsia="uk-UA"/>
              </w:rPr>
              <w:t>рограми</w:t>
            </w:r>
          </w:p>
          <w:p w14:paraId="20CBAA82" w14:textId="77777777" w:rsidR="007A1F3B" w:rsidRPr="00B969E6" w:rsidRDefault="007A1F3B" w:rsidP="00F41803">
            <w:pPr>
              <w:pStyle w:val="af6"/>
              <w:rPr>
                <w:color w:val="000000"/>
                <w:lang w:val="uk-UA" w:eastAsia="uk-UA"/>
              </w:rPr>
            </w:pPr>
          </w:p>
        </w:tc>
        <w:tc>
          <w:tcPr>
            <w:tcW w:w="5211" w:type="dxa"/>
          </w:tcPr>
          <w:p w14:paraId="4058FBA4" w14:textId="632F217C" w:rsidR="007A1F3B" w:rsidRPr="00B969E6" w:rsidRDefault="005E28A7" w:rsidP="00955128">
            <w:pPr>
              <w:pStyle w:val="af6"/>
              <w:jc w:val="both"/>
              <w:rPr>
                <w:color w:val="000000"/>
                <w:lang w:val="uk-UA" w:eastAsia="uk-UA"/>
              </w:rPr>
            </w:pPr>
            <w:r w:rsidRPr="00B969E6">
              <w:rPr>
                <w:color w:val="000000"/>
                <w:lang w:val="uk-UA" w:eastAsia="uk-UA"/>
              </w:rPr>
              <w:t>Основною метою Програми є створення оптимальних</w:t>
            </w:r>
            <w:r w:rsidR="002F7080">
              <w:rPr>
                <w:color w:val="000000"/>
                <w:lang w:val="uk-UA" w:eastAsia="uk-UA"/>
              </w:rPr>
              <w:t xml:space="preserve"> </w:t>
            </w:r>
            <w:r w:rsidRPr="00B969E6">
              <w:rPr>
                <w:color w:val="000000"/>
                <w:lang w:val="uk-UA" w:eastAsia="uk-UA"/>
              </w:rPr>
              <w:t xml:space="preserve">умов для задоволення інформаційних потреб </w:t>
            </w:r>
            <w:r w:rsidR="002F7080">
              <w:rPr>
                <w:color w:val="000000"/>
                <w:lang w:val="uk-UA" w:eastAsia="uk-UA"/>
              </w:rPr>
              <w:t xml:space="preserve"> </w:t>
            </w:r>
            <w:r w:rsidRPr="00B969E6">
              <w:rPr>
                <w:color w:val="000000"/>
                <w:lang w:val="uk-UA" w:eastAsia="uk-UA"/>
              </w:rPr>
              <w:t xml:space="preserve"> міської ради, організацій, підприємств і громадян</w:t>
            </w:r>
            <w:r w:rsidR="002F7080">
              <w:rPr>
                <w:color w:val="000000"/>
                <w:lang w:val="uk-UA" w:eastAsia="uk-UA"/>
              </w:rPr>
              <w:t xml:space="preserve"> </w:t>
            </w:r>
            <w:r w:rsidRPr="00B969E6">
              <w:rPr>
                <w:color w:val="000000"/>
                <w:lang w:val="uk-UA" w:eastAsia="uk-UA"/>
              </w:rPr>
              <w:t>на основі формування й використання інформаційних</w:t>
            </w:r>
            <w:r w:rsidR="002F7080">
              <w:rPr>
                <w:color w:val="000000"/>
                <w:lang w:val="uk-UA" w:eastAsia="uk-UA"/>
              </w:rPr>
              <w:t xml:space="preserve"> </w:t>
            </w:r>
            <w:r w:rsidRPr="00B969E6">
              <w:rPr>
                <w:color w:val="000000"/>
                <w:lang w:val="uk-UA" w:eastAsia="uk-UA"/>
              </w:rPr>
              <w:t>ресурсів і сучасних інформаційних технологій</w:t>
            </w:r>
            <w:r w:rsidR="00955128">
              <w:rPr>
                <w:color w:val="000000"/>
                <w:lang w:val="uk-UA" w:eastAsia="uk-UA"/>
              </w:rPr>
              <w:t>.</w:t>
            </w:r>
          </w:p>
        </w:tc>
      </w:tr>
      <w:tr w:rsidR="007A1F3B" w:rsidRPr="00B969E6" w14:paraId="592123FC" w14:textId="77777777" w:rsidTr="00733A61">
        <w:tc>
          <w:tcPr>
            <w:tcW w:w="526" w:type="dxa"/>
          </w:tcPr>
          <w:p w14:paraId="03D2D23E" w14:textId="04913800" w:rsidR="007A1F3B" w:rsidRPr="00B969E6" w:rsidRDefault="007A1F3B" w:rsidP="00F41803">
            <w:pPr>
              <w:pStyle w:val="af6"/>
              <w:rPr>
                <w:color w:val="000000"/>
                <w:lang w:val="uk-UA" w:eastAsia="uk-UA"/>
              </w:rPr>
            </w:pPr>
            <w:r w:rsidRPr="00B969E6">
              <w:rPr>
                <w:color w:val="000000"/>
                <w:lang w:val="uk-UA" w:eastAsia="uk-UA"/>
              </w:rPr>
              <w:t>8</w:t>
            </w:r>
            <w:r w:rsidR="00733A61">
              <w:rPr>
                <w:color w:val="000000"/>
                <w:lang w:val="uk-UA" w:eastAsia="uk-UA"/>
              </w:rPr>
              <w:t>.</w:t>
            </w:r>
          </w:p>
        </w:tc>
        <w:tc>
          <w:tcPr>
            <w:tcW w:w="2984" w:type="dxa"/>
          </w:tcPr>
          <w:p w14:paraId="49D84CB8" w14:textId="61CB6F72" w:rsidR="007A1F3B" w:rsidRPr="00B969E6" w:rsidRDefault="005E28A7" w:rsidP="001540E4">
            <w:pPr>
              <w:pStyle w:val="af6"/>
              <w:rPr>
                <w:color w:val="000000"/>
                <w:lang w:val="uk-UA" w:eastAsia="uk-UA"/>
              </w:rPr>
            </w:pPr>
            <w:r w:rsidRPr="00B969E6">
              <w:rPr>
                <w:color w:val="000000"/>
                <w:lang w:val="uk-UA" w:eastAsia="uk-UA"/>
              </w:rPr>
              <w:t>Термін реалізації</w:t>
            </w:r>
            <w:r w:rsidR="001540E4">
              <w:rPr>
                <w:color w:val="000000"/>
                <w:lang w:val="uk-UA" w:eastAsia="uk-UA"/>
              </w:rPr>
              <w:t xml:space="preserve"> п</w:t>
            </w:r>
            <w:r w:rsidRPr="00B969E6">
              <w:rPr>
                <w:color w:val="000000"/>
                <w:lang w:val="uk-UA" w:eastAsia="uk-UA"/>
              </w:rPr>
              <w:t>рограми</w:t>
            </w:r>
          </w:p>
        </w:tc>
        <w:tc>
          <w:tcPr>
            <w:tcW w:w="5211" w:type="dxa"/>
          </w:tcPr>
          <w:p w14:paraId="0A041187" w14:textId="3C808FBD" w:rsidR="007A1F3B" w:rsidRPr="00B969E6" w:rsidRDefault="005E28A7" w:rsidP="00F41803">
            <w:pPr>
              <w:pStyle w:val="af6"/>
              <w:rPr>
                <w:color w:val="000000"/>
                <w:lang w:val="uk-UA" w:eastAsia="uk-UA"/>
              </w:rPr>
            </w:pPr>
            <w:r w:rsidRPr="00B969E6">
              <w:rPr>
                <w:color w:val="000000"/>
                <w:lang w:val="uk-UA" w:eastAsia="uk-UA"/>
              </w:rPr>
              <w:t>2023 – 2025 роки</w:t>
            </w:r>
          </w:p>
        </w:tc>
      </w:tr>
      <w:tr w:rsidR="007A1F3B" w:rsidRPr="00B969E6" w14:paraId="4E8D59FA" w14:textId="77777777" w:rsidTr="00733A61">
        <w:tc>
          <w:tcPr>
            <w:tcW w:w="526" w:type="dxa"/>
          </w:tcPr>
          <w:p w14:paraId="676E605F" w14:textId="521E0A93" w:rsidR="007A1F3B" w:rsidRPr="00B969E6" w:rsidRDefault="007A1F3B" w:rsidP="00F41803">
            <w:pPr>
              <w:pStyle w:val="af6"/>
              <w:rPr>
                <w:color w:val="000000"/>
                <w:lang w:val="uk-UA" w:eastAsia="uk-UA"/>
              </w:rPr>
            </w:pPr>
            <w:r w:rsidRPr="00B969E6">
              <w:rPr>
                <w:color w:val="000000"/>
                <w:lang w:val="uk-UA" w:eastAsia="uk-UA"/>
              </w:rPr>
              <w:t>9</w:t>
            </w:r>
            <w:r w:rsidR="00733A61">
              <w:rPr>
                <w:color w:val="000000"/>
                <w:lang w:val="uk-UA" w:eastAsia="uk-UA"/>
              </w:rPr>
              <w:t>.</w:t>
            </w:r>
          </w:p>
        </w:tc>
        <w:tc>
          <w:tcPr>
            <w:tcW w:w="2984" w:type="dxa"/>
          </w:tcPr>
          <w:p w14:paraId="03B5E6ED" w14:textId="335C6F6C" w:rsidR="005E28A7" w:rsidRPr="00B969E6" w:rsidRDefault="005E28A7" w:rsidP="00F41803">
            <w:pPr>
              <w:pStyle w:val="af6"/>
              <w:rPr>
                <w:color w:val="000000"/>
                <w:lang w:val="uk-UA" w:eastAsia="uk-UA"/>
              </w:rPr>
            </w:pPr>
            <w:r w:rsidRPr="00B969E6">
              <w:rPr>
                <w:color w:val="000000"/>
                <w:lang w:val="uk-UA" w:eastAsia="uk-UA"/>
              </w:rPr>
              <w:t>Джерела</w:t>
            </w:r>
            <w:r w:rsidR="001540E4">
              <w:rPr>
                <w:color w:val="000000"/>
                <w:lang w:val="uk-UA" w:eastAsia="uk-UA"/>
              </w:rPr>
              <w:t xml:space="preserve"> </w:t>
            </w:r>
            <w:r w:rsidRPr="00B969E6">
              <w:rPr>
                <w:color w:val="000000"/>
                <w:lang w:val="uk-UA" w:eastAsia="uk-UA"/>
              </w:rPr>
              <w:t>фінансування</w:t>
            </w:r>
          </w:p>
          <w:p w14:paraId="107416F3" w14:textId="77777777" w:rsidR="007A1F3B" w:rsidRPr="00B969E6" w:rsidRDefault="007A1F3B" w:rsidP="00F41803">
            <w:pPr>
              <w:pStyle w:val="af6"/>
              <w:rPr>
                <w:color w:val="000000"/>
                <w:lang w:val="uk-UA" w:eastAsia="uk-UA"/>
              </w:rPr>
            </w:pPr>
          </w:p>
        </w:tc>
        <w:tc>
          <w:tcPr>
            <w:tcW w:w="5211" w:type="dxa"/>
          </w:tcPr>
          <w:p w14:paraId="50A1141C" w14:textId="047DF760" w:rsidR="007A1F3B" w:rsidRPr="00B969E6" w:rsidRDefault="005E28A7" w:rsidP="00955128">
            <w:pPr>
              <w:pStyle w:val="af6"/>
              <w:jc w:val="both"/>
              <w:rPr>
                <w:color w:val="000000"/>
                <w:lang w:val="uk-UA" w:eastAsia="uk-UA"/>
              </w:rPr>
            </w:pPr>
            <w:r w:rsidRPr="00B969E6">
              <w:rPr>
                <w:color w:val="000000"/>
                <w:lang w:val="uk-UA" w:eastAsia="uk-UA"/>
              </w:rPr>
              <w:t>Кошти бюджету Южноукраїнської міської територіальної</w:t>
            </w:r>
            <w:r w:rsidR="002F7080">
              <w:rPr>
                <w:color w:val="000000"/>
                <w:lang w:val="uk-UA" w:eastAsia="uk-UA"/>
              </w:rPr>
              <w:t xml:space="preserve"> </w:t>
            </w:r>
            <w:r w:rsidRPr="00B969E6">
              <w:rPr>
                <w:color w:val="000000"/>
                <w:lang w:val="uk-UA" w:eastAsia="uk-UA"/>
              </w:rPr>
              <w:t>громади (далі - бюджет громади), кошти інших джерел,</w:t>
            </w:r>
            <w:r w:rsidR="002F7080">
              <w:rPr>
                <w:color w:val="000000"/>
                <w:lang w:val="uk-UA" w:eastAsia="uk-UA"/>
              </w:rPr>
              <w:t xml:space="preserve"> </w:t>
            </w:r>
            <w:r w:rsidRPr="00B969E6">
              <w:rPr>
                <w:color w:val="000000"/>
                <w:lang w:val="uk-UA" w:eastAsia="uk-UA"/>
              </w:rPr>
              <w:t>не заборонені чинним законодавством</w:t>
            </w:r>
            <w:r w:rsidR="002F7080">
              <w:rPr>
                <w:color w:val="000000"/>
                <w:lang w:val="uk-UA" w:eastAsia="uk-UA"/>
              </w:rPr>
              <w:t>.</w:t>
            </w:r>
          </w:p>
        </w:tc>
      </w:tr>
      <w:tr w:rsidR="007A1F3B" w:rsidRPr="00B969E6" w14:paraId="5853BA39" w14:textId="77777777" w:rsidTr="00733A61">
        <w:tc>
          <w:tcPr>
            <w:tcW w:w="526" w:type="dxa"/>
          </w:tcPr>
          <w:p w14:paraId="1FC1A390" w14:textId="65889A8B" w:rsidR="007A1F3B" w:rsidRPr="00B969E6" w:rsidRDefault="007A1F3B" w:rsidP="00F41803">
            <w:pPr>
              <w:pStyle w:val="af6"/>
              <w:rPr>
                <w:color w:val="000000"/>
                <w:lang w:val="uk-UA" w:eastAsia="uk-UA"/>
              </w:rPr>
            </w:pPr>
            <w:r w:rsidRPr="00B969E6">
              <w:rPr>
                <w:color w:val="000000"/>
                <w:lang w:val="uk-UA" w:eastAsia="uk-UA"/>
              </w:rPr>
              <w:t>10</w:t>
            </w:r>
            <w:r w:rsidR="00733A61">
              <w:rPr>
                <w:color w:val="000000"/>
                <w:lang w:val="uk-UA" w:eastAsia="uk-UA"/>
              </w:rPr>
              <w:t>.</w:t>
            </w:r>
          </w:p>
        </w:tc>
        <w:tc>
          <w:tcPr>
            <w:tcW w:w="2984" w:type="dxa"/>
          </w:tcPr>
          <w:p w14:paraId="2406916C" w14:textId="0E99ED8D" w:rsidR="005E28A7" w:rsidRPr="00B969E6" w:rsidRDefault="005E28A7" w:rsidP="00F41803">
            <w:pPr>
              <w:pStyle w:val="af6"/>
              <w:rPr>
                <w:color w:val="000000"/>
                <w:lang w:val="uk-UA" w:eastAsia="uk-UA"/>
              </w:rPr>
            </w:pPr>
            <w:r w:rsidRPr="00B969E6">
              <w:rPr>
                <w:color w:val="000000"/>
                <w:lang w:val="uk-UA" w:eastAsia="uk-UA"/>
              </w:rPr>
              <w:t>Очікувані результати реалізації</w:t>
            </w:r>
          </w:p>
          <w:p w14:paraId="62AC99B0" w14:textId="4BB06276" w:rsidR="007A1F3B"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tc>
        <w:tc>
          <w:tcPr>
            <w:tcW w:w="5211" w:type="dxa"/>
          </w:tcPr>
          <w:p w14:paraId="1008849F" w14:textId="77777777" w:rsidR="005E28A7" w:rsidRPr="00B969E6" w:rsidRDefault="005E28A7" w:rsidP="00F10F09">
            <w:pPr>
              <w:pStyle w:val="af6"/>
              <w:jc w:val="both"/>
              <w:rPr>
                <w:color w:val="000000"/>
                <w:lang w:val="uk-UA" w:eastAsia="uk-UA"/>
              </w:rPr>
            </w:pPr>
            <w:r w:rsidRPr="00B969E6">
              <w:rPr>
                <w:color w:val="000000"/>
                <w:lang w:val="uk-UA" w:eastAsia="uk-UA"/>
              </w:rPr>
              <w:t>Забезпечення подальшого розвитку інформаційних</w:t>
            </w:r>
          </w:p>
          <w:p w14:paraId="31D48162" w14:textId="36260FB4" w:rsidR="005E28A7" w:rsidRPr="00B969E6" w:rsidRDefault="005E28A7" w:rsidP="00F10F09">
            <w:pPr>
              <w:pStyle w:val="af6"/>
              <w:jc w:val="both"/>
              <w:rPr>
                <w:color w:val="000000"/>
                <w:lang w:val="uk-UA" w:eastAsia="uk-UA"/>
              </w:rPr>
            </w:pPr>
            <w:r w:rsidRPr="00B969E6">
              <w:rPr>
                <w:color w:val="000000"/>
                <w:lang w:val="uk-UA" w:eastAsia="uk-UA"/>
              </w:rPr>
              <w:t>технологій Южноукраїнської міської ради, політики</w:t>
            </w:r>
          </w:p>
          <w:p w14:paraId="70EB802D" w14:textId="250C5F1F" w:rsidR="005E28A7" w:rsidRPr="00B969E6" w:rsidRDefault="005E28A7" w:rsidP="00F10F09">
            <w:pPr>
              <w:pStyle w:val="af6"/>
              <w:jc w:val="both"/>
              <w:rPr>
                <w:color w:val="000000"/>
                <w:lang w:val="uk-UA" w:eastAsia="uk-UA"/>
              </w:rPr>
            </w:pPr>
            <w:r w:rsidRPr="00B969E6">
              <w:rPr>
                <w:color w:val="000000"/>
                <w:lang w:val="uk-UA" w:eastAsia="uk-UA"/>
              </w:rPr>
              <w:t>цифрового розвитку на засадах відкритості, прозорості,</w:t>
            </w:r>
            <w:r w:rsidR="00F10F09">
              <w:rPr>
                <w:color w:val="000000"/>
                <w:lang w:val="uk-UA" w:eastAsia="uk-UA"/>
              </w:rPr>
              <w:t xml:space="preserve"> </w:t>
            </w:r>
            <w:r w:rsidRPr="00B969E6">
              <w:rPr>
                <w:color w:val="000000"/>
                <w:lang w:val="uk-UA" w:eastAsia="uk-UA"/>
              </w:rPr>
              <w:t>інтероперабельності, безпечності, інклюзивності,</w:t>
            </w:r>
            <w:r w:rsidR="00F10F09">
              <w:rPr>
                <w:color w:val="000000"/>
                <w:lang w:val="uk-UA" w:eastAsia="uk-UA"/>
              </w:rPr>
              <w:t xml:space="preserve"> </w:t>
            </w:r>
            <w:r w:rsidRPr="00B969E6">
              <w:rPr>
                <w:color w:val="000000"/>
                <w:lang w:val="uk-UA" w:eastAsia="uk-UA"/>
              </w:rPr>
              <w:t>доступності та підзвітності. Створення, впровадження,</w:t>
            </w:r>
            <w:r w:rsidR="00F10F09">
              <w:rPr>
                <w:color w:val="000000"/>
                <w:lang w:val="uk-UA" w:eastAsia="uk-UA"/>
              </w:rPr>
              <w:t xml:space="preserve"> </w:t>
            </w:r>
            <w:r w:rsidRPr="00B969E6">
              <w:rPr>
                <w:color w:val="000000"/>
                <w:lang w:val="uk-UA" w:eastAsia="uk-UA"/>
              </w:rPr>
              <w:t>супровід інформаційних систем, сайтів, порталів. Обмінданими для забезпечення електронних послуг та</w:t>
            </w:r>
            <w:r w:rsidR="00F10F09">
              <w:rPr>
                <w:color w:val="000000"/>
                <w:lang w:val="uk-UA" w:eastAsia="uk-UA"/>
              </w:rPr>
              <w:t xml:space="preserve"> </w:t>
            </w:r>
            <w:r w:rsidRPr="00B969E6">
              <w:rPr>
                <w:color w:val="000000"/>
                <w:lang w:val="uk-UA" w:eastAsia="uk-UA"/>
              </w:rPr>
              <w:t>підключення до загальнодержавних інформаційних</w:t>
            </w:r>
            <w:r w:rsidR="00F10F09">
              <w:rPr>
                <w:color w:val="000000"/>
                <w:lang w:val="uk-UA" w:eastAsia="uk-UA"/>
              </w:rPr>
              <w:t xml:space="preserve"> </w:t>
            </w:r>
            <w:r w:rsidRPr="00B969E6">
              <w:rPr>
                <w:color w:val="000000"/>
                <w:lang w:val="uk-UA" w:eastAsia="uk-UA"/>
              </w:rPr>
              <w:t>систем. Формування відкритих даних. Функціонування та</w:t>
            </w:r>
          </w:p>
          <w:p w14:paraId="15A13915" w14:textId="77777777" w:rsidR="005E28A7" w:rsidRPr="00B969E6" w:rsidRDefault="005E28A7" w:rsidP="00F10F09">
            <w:pPr>
              <w:pStyle w:val="af6"/>
              <w:jc w:val="both"/>
              <w:rPr>
                <w:color w:val="000000"/>
                <w:lang w:val="uk-UA" w:eastAsia="uk-UA"/>
              </w:rPr>
            </w:pPr>
            <w:r w:rsidRPr="00B969E6">
              <w:rPr>
                <w:color w:val="000000"/>
                <w:lang w:val="uk-UA" w:eastAsia="uk-UA"/>
              </w:rPr>
              <w:t>розвиток інформаційно-телекомунікаційної системи.</w:t>
            </w:r>
          </w:p>
          <w:p w14:paraId="6517A27C" w14:textId="77777777" w:rsidR="005E28A7" w:rsidRPr="00B969E6" w:rsidRDefault="005E28A7" w:rsidP="00F10F09">
            <w:pPr>
              <w:pStyle w:val="af6"/>
              <w:jc w:val="both"/>
              <w:rPr>
                <w:color w:val="000000"/>
                <w:lang w:val="uk-UA" w:eastAsia="uk-UA"/>
              </w:rPr>
            </w:pPr>
            <w:r w:rsidRPr="00B969E6">
              <w:rPr>
                <w:color w:val="000000"/>
                <w:lang w:val="uk-UA" w:eastAsia="uk-UA"/>
              </w:rPr>
              <w:t>Участь громадян у проєктах, програмах, освітніх заходах.</w:t>
            </w:r>
          </w:p>
          <w:p w14:paraId="1290CEA1" w14:textId="77777777" w:rsidR="007A1F3B" w:rsidRPr="00B969E6" w:rsidRDefault="007A1F3B" w:rsidP="00F10F09">
            <w:pPr>
              <w:pStyle w:val="af6"/>
              <w:jc w:val="both"/>
              <w:rPr>
                <w:color w:val="000000"/>
                <w:lang w:val="uk-UA" w:eastAsia="uk-UA"/>
              </w:rPr>
            </w:pPr>
          </w:p>
        </w:tc>
      </w:tr>
    </w:tbl>
    <w:p w14:paraId="3314B463" w14:textId="2E80DE8A" w:rsidR="007A1F3B" w:rsidRDefault="007A1F3B" w:rsidP="00F41803">
      <w:pPr>
        <w:rPr>
          <w:rFonts w:ascii="Times New Roman" w:hAnsi="Times New Roman" w:cs="Times New Roman"/>
          <w:color w:val="000000"/>
          <w:sz w:val="24"/>
          <w:szCs w:val="24"/>
          <w:lang w:eastAsia="uk-UA"/>
        </w:rPr>
      </w:pPr>
    </w:p>
    <w:p w14:paraId="20E60EF4" w14:textId="34D870AC" w:rsidR="00470B71" w:rsidRDefault="00470B71" w:rsidP="00F41803">
      <w:pPr>
        <w:rPr>
          <w:rFonts w:ascii="Times New Roman" w:hAnsi="Times New Roman" w:cs="Times New Roman"/>
          <w:color w:val="000000"/>
          <w:sz w:val="24"/>
          <w:szCs w:val="24"/>
          <w:lang w:eastAsia="uk-UA"/>
        </w:rPr>
      </w:pPr>
    </w:p>
    <w:p w14:paraId="6E673BA4" w14:textId="0967F586" w:rsidR="00470B71" w:rsidRDefault="00470B71" w:rsidP="00F41803">
      <w:pPr>
        <w:rPr>
          <w:rFonts w:ascii="Times New Roman" w:hAnsi="Times New Roman" w:cs="Times New Roman"/>
          <w:color w:val="000000"/>
          <w:sz w:val="24"/>
          <w:szCs w:val="24"/>
          <w:lang w:eastAsia="uk-UA"/>
        </w:rPr>
      </w:pPr>
    </w:p>
    <w:p w14:paraId="7442BB5E" w14:textId="66A9F3A3" w:rsidR="00470B71" w:rsidRDefault="00470B71" w:rsidP="00F41803">
      <w:pPr>
        <w:rPr>
          <w:rFonts w:ascii="Times New Roman" w:hAnsi="Times New Roman" w:cs="Times New Roman"/>
          <w:color w:val="000000"/>
          <w:sz w:val="24"/>
          <w:szCs w:val="24"/>
          <w:lang w:eastAsia="uk-UA"/>
        </w:rPr>
      </w:pPr>
    </w:p>
    <w:p w14:paraId="20F4AA14" w14:textId="77777777" w:rsidR="00F10F09" w:rsidRDefault="00F10F09" w:rsidP="00F41803">
      <w:pPr>
        <w:rPr>
          <w:rFonts w:ascii="Times New Roman" w:hAnsi="Times New Roman" w:cs="Times New Roman"/>
          <w:color w:val="000000"/>
          <w:sz w:val="24"/>
          <w:szCs w:val="24"/>
          <w:lang w:eastAsia="uk-UA"/>
        </w:rPr>
      </w:pPr>
    </w:p>
    <w:p w14:paraId="45DB322C" w14:textId="02A3107D" w:rsidR="007A1F3B" w:rsidRPr="00955128" w:rsidRDefault="00733A61" w:rsidP="001B1C0B">
      <w:pPr>
        <w:pStyle w:val="af6"/>
        <w:jc w:val="center"/>
        <w:rPr>
          <w:rFonts w:ascii="Times New Roman" w:hAnsi="Times New Roman" w:cs="Times New Roman"/>
          <w:sz w:val="24"/>
          <w:szCs w:val="24"/>
          <w:lang w:eastAsia="uk-UA"/>
        </w:rPr>
      </w:pPr>
      <w:r w:rsidRPr="00955128">
        <w:rPr>
          <w:rFonts w:ascii="Times New Roman" w:hAnsi="Times New Roman" w:cs="Times New Roman"/>
          <w:sz w:val="24"/>
          <w:szCs w:val="24"/>
          <w:lang w:eastAsia="uk-UA"/>
        </w:rPr>
        <w:lastRenderedPageBreak/>
        <w:t>ІІ</w:t>
      </w:r>
      <w:r w:rsidR="007A1F3B" w:rsidRPr="00955128">
        <w:rPr>
          <w:rFonts w:ascii="Times New Roman" w:hAnsi="Times New Roman" w:cs="Times New Roman"/>
          <w:sz w:val="24"/>
          <w:szCs w:val="24"/>
          <w:lang w:eastAsia="uk-UA"/>
        </w:rPr>
        <w:t>. ЗАГАЛЬНІ ПОЛОЖЕННЯ</w:t>
      </w:r>
    </w:p>
    <w:p w14:paraId="3B945078" w14:textId="77777777" w:rsidR="001B1C0B" w:rsidRPr="00B969E6" w:rsidRDefault="001B1C0B" w:rsidP="001B1C0B">
      <w:pPr>
        <w:pStyle w:val="af6"/>
        <w:jc w:val="center"/>
        <w:rPr>
          <w:rFonts w:ascii="Times New Roman" w:hAnsi="Times New Roman" w:cs="Times New Roman"/>
          <w:b/>
          <w:bCs/>
          <w:sz w:val="24"/>
          <w:szCs w:val="24"/>
          <w:lang w:eastAsia="uk-UA"/>
        </w:rPr>
      </w:pPr>
    </w:p>
    <w:p w14:paraId="1511A025" w14:textId="71DC422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Програма цифрового розвитку на 202</w:t>
      </w:r>
      <w:r w:rsidR="005E28A7" w:rsidRPr="00B969E6">
        <w:rPr>
          <w:rFonts w:ascii="Times New Roman" w:hAnsi="Times New Roman" w:cs="Times New Roman"/>
          <w:sz w:val="24"/>
          <w:szCs w:val="24"/>
          <w:lang w:eastAsia="uk-UA"/>
        </w:rPr>
        <w:t>3</w:t>
      </w:r>
      <w:r w:rsidRPr="00B969E6">
        <w:rPr>
          <w:rFonts w:ascii="Times New Roman" w:hAnsi="Times New Roman" w:cs="Times New Roman"/>
          <w:sz w:val="24"/>
          <w:szCs w:val="24"/>
          <w:lang w:eastAsia="uk-UA"/>
        </w:rPr>
        <w:t>-202</w:t>
      </w:r>
      <w:r w:rsidR="005E28A7" w:rsidRPr="00B969E6">
        <w:rPr>
          <w:rFonts w:ascii="Times New Roman" w:hAnsi="Times New Roman" w:cs="Times New Roman"/>
          <w:sz w:val="24"/>
          <w:szCs w:val="24"/>
          <w:lang w:eastAsia="uk-UA"/>
        </w:rPr>
        <w:t>5</w:t>
      </w:r>
      <w:r w:rsidRPr="00B969E6">
        <w:rPr>
          <w:rFonts w:ascii="Times New Roman" w:hAnsi="Times New Roman" w:cs="Times New Roman"/>
          <w:sz w:val="24"/>
          <w:szCs w:val="24"/>
          <w:lang w:eastAsia="uk-UA"/>
        </w:rPr>
        <w:t xml:space="preserve"> роки (далі - Програма)</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розроблена відповідно до Конституції України, законів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Концепцію Національної програми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доступ до публічної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постанови Кабінету Міністрів України від 30 січня 2019 року №56</w:t>
      </w:r>
      <w:r w:rsidR="00F41803"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цифрового розвитку</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інших нормативно-правових документів.</w:t>
      </w:r>
    </w:p>
    <w:p w14:paraId="3E08A777" w14:textId="245E9C03"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Для вирішення завдань Програми відповідальний виконавець -</w:t>
      </w:r>
      <w:r w:rsidR="003D497B">
        <w:rPr>
          <w:rFonts w:ascii="Times New Roman" w:hAnsi="Times New Roman" w:cs="Times New Roman"/>
          <w:sz w:val="24"/>
          <w:szCs w:val="24"/>
          <w:lang w:eastAsia="uk-UA"/>
        </w:rPr>
        <w:t xml:space="preserve"> </w:t>
      </w:r>
      <w:r w:rsidR="00F41803" w:rsidRPr="00B969E6">
        <w:rPr>
          <w:rFonts w:ascii="Times New Roman" w:hAnsi="Times New Roman" w:cs="Times New Roman"/>
          <w:sz w:val="24"/>
          <w:szCs w:val="24"/>
          <w:lang w:eastAsia="uk-UA"/>
        </w:rPr>
        <w:t>в</w:t>
      </w:r>
      <w:r w:rsidR="005E28A7" w:rsidRPr="00B969E6">
        <w:rPr>
          <w:rFonts w:ascii="Times New Roman" w:hAnsi="Times New Roman" w:cs="Times New Roman"/>
          <w:sz w:val="24"/>
          <w:szCs w:val="24"/>
          <w:lang w:eastAsia="uk-UA"/>
        </w:rPr>
        <w:t>ідділ цифрового розвитку та цифровізації апарату Южноукраїнської міської ради та її виконавчого комітету</w:t>
      </w:r>
      <w:r w:rsidRPr="00B969E6">
        <w:rPr>
          <w:rFonts w:ascii="Times New Roman" w:hAnsi="Times New Roman" w:cs="Times New Roman"/>
          <w:sz w:val="24"/>
          <w:szCs w:val="24"/>
          <w:lang w:eastAsia="uk-UA"/>
        </w:rPr>
        <w:t>, виконавчі органи міської ради та інші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учасники керуються Конституцією України, законами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bookmarkStart w:id="1" w:name="_Hlk124404611"/>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w:t>
      </w:r>
      <w:r w:rsidR="001B1C0B"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доступ до публічної 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Концепцію Національної програми</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інформацію</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 електронні документи і електронний</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документообіг</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інформації в інформаційно-телекомунікаційних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персональних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інфраструктуру геопросторових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постановами Кабінету Міністрів</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України від 21 жовтня 2015 року №835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затвердження Положення 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набори даних, які підлягають оприлюдненню у формі відкритих даних</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змінами), від 08 вересня 2016 року №606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електронної взаємодії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державних електронних інформаційних ресурсів</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17 січня 2018 року № 55</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Деякі питання документування управлінської діяльності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25 травня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2011 року № 559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містобудівний кадастр</w:t>
      </w:r>
      <w:r w:rsidR="005E28A7" w:rsidRPr="00B969E6">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іншими нормативними документами.</w:t>
      </w:r>
      <w:bookmarkEnd w:id="1"/>
    </w:p>
    <w:p w14:paraId="49F714DA" w14:textId="53AB58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 xml:space="preserve">Програма спрямована на </w:t>
      </w:r>
      <w:bookmarkStart w:id="2" w:name="_Hlk124404686"/>
      <w:r w:rsidRPr="00B969E6">
        <w:rPr>
          <w:rFonts w:ascii="Times New Roman" w:hAnsi="Times New Roman" w:cs="Times New Roman"/>
          <w:sz w:val="24"/>
          <w:szCs w:val="24"/>
          <w:lang w:eastAsia="uk-UA"/>
        </w:rPr>
        <w:t>реалізацію політики впровадження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цифровізації, цифрового розвитку, цифрових інновацій, інформатизації,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електронного урядування, електронної демократії, створення ефективних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механізмів управління з використанням сучасних інформаційно-комунікаційних технологій </w:t>
      </w:r>
      <w:bookmarkEnd w:id="2"/>
      <w:r w:rsidRPr="00B969E6">
        <w:rPr>
          <w:rFonts w:ascii="Times New Roman" w:hAnsi="Times New Roman" w:cs="Times New Roman"/>
          <w:sz w:val="24"/>
          <w:szCs w:val="24"/>
          <w:lang w:eastAsia="uk-UA"/>
        </w:rPr>
        <w:t>і передбачає:</w:t>
      </w:r>
    </w:p>
    <w:p w14:paraId="2828ECA3" w14:textId="78286474"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створення електронних інформаційних ресурсів міської ради та її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виконавчих органів;</w:t>
      </w:r>
    </w:p>
    <w:p w14:paraId="508FB821" w14:textId="3E20155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зміну принципів управління виконавчих органів міської ради, їх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між собою, громадянами та бізнесом;</w:t>
      </w:r>
    </w:p>
    <w:p w14:paraId="3497B9C8"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відкритого діалогу між владою, громадянами та бізнесом;</w:t>
      </w:r>
    </w:p>
    <w:p w14:paraId="2A9AE44B" w14:textId="1877056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визначення основних принципів розвитку інформаційно-комунікаційних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технологій;</w:t>
      </w:r>
    </w:p>
    <w:p w14:paraId="6DA1D9E4" w14:textId="2050043B"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запровадження електронних послуг (сервісів), зокрема шляхом</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реінжинірингу адміністративних, соціальних та інших публічних послуг;</w:t>
      </w:r>
    </w:p>
    <w:p w14:paraId="7530E3DB"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підвищення ефективності управління міським господарством;</w:t>
      </w:r>
    </w:p>
    <w:p w14:paraId="6FA23547"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сприяння створенню безпечних та комфортних умов проживання;</w:t>
      </w:r>
    </w:p>
    <w:p w14:paraId="7EB1D473" w14:textId="14D564D5"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належного рівня цілісності, доступності та</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конфіденційності інформації.</w:t>
      </w:r>
    </w:p>
    <w:p w14:paraId="265DC4D3" w14:textId="76549C87" w:rsidR="00806724" w:rsidRDefault="00806724" w:rsidP="001B1C0B">
      <w:pPr>
        <w:pStyle w:val="af6"/>
        <w:ind w:firstLine="720"/>
        <w:jc w:val="both"/>
        <w:rPr>
          <w:rFonts w:ascii="Times New Roman" w:hAnsi="Times New Roman" w:cs="Times New Roman"/>
          <w:sz w:val="24"/>
          <w:szCs w:val="24"/>
          <w:lang w:eastAsia="uk-UA"/>
        </w:rPr>
      </w:pPr>
    </w:p>
    <w:p w14:paraId="6D106546" w14:textId="21BE8E17" w:rsidR="007A1F3B" w:rsidRPr="00955128"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Основні терміни та поняття:</w:t>
      </w:r>
    </w:p>
    <w:p w14:paraId="79BC5976" w14:textId="57858035"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інформатизація</w:t>
      </w:r>
      <w:r w:rsidRPr="00B969E6">
        <w:rPr>
          <w:rFonts w:ascii="Times New Roman" w:hAnsi="Times New Roman" w:cs="Times New Roman"/>
          <w:b/>
          <w:bCs/>
          <w:sz w:val="24"/>
          <w:szCs w:val="24"/>
          <w:lang w:eastAsia="uk-UA"/>
        </w:rPr>
        <w:t xml:space="preserve"> </w:t>
      </w:r>
      <w:r w:rsidRPr="00B969E6">
        <w:rPr>
          <w:rFonts w:ascii="Times New Roman" w:hAnsi="Times New Roman" w:cs="Times New Roman"/>
          <w:sz w:val="24"/>
          <w:szCs w:val="24"/>
          <w:lang w:eastAsia="uk-UA"/>
        </w:rPr>
        <w:t>- сукупність взаємопов'язаних організаційних,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правових, політичних, соціально-економічних, науково-технічних, виробничих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процесів, що спрямовані на створення умов для задоволення інформаційних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потреб громадян та суспільства на основі створення, розвитку і використання</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інформаційних систем, мереж, ресурсів та інформаційних технологій, які</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побудовані на основі застосування сучасної обчислювальної та комунікаційної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техніки;</w:t>
      </w:r>
    </w:p>
    <w:p w14:paraId="0A2B164B" w14:textId="4193F502"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інформаційний ресурс</w:t>
      </w:r>
      <w:r w:rsidRPr="00B969E6">
        <w:rPr>
          <w:rFonts w:ascii="Times New Roman" w:hAnsi="Times New Roman" w:cs="Times New Roman"/>
          <w:sz w:val="24"/>
          <w:szCs w:val="24"/>
          <w:lang w:eastAsia="uk-UA"/>
        </w:rPr>
        <w:t xml:space="preserve"> - сукупність документів у інформаційних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 (бібліотеках, архівах, банках даних тощо);</w:t>
      </w:r>
    </w:p>
    <w:p w14:paraId="65ED2D13" w14:textId="562A549D"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електронне урядування</w:t>
      </w:r>
      <w:r w:rsidRPr="00B969E6">
        <w:rPr>
          <w:rFonts w:ascii="Times New Roman" w:hAnsi="Times New Roman" w:cs="Times New Roman"/>
          <w:sz w:val="24"/>
          <w:szCs w:val="24"/>
          <w:lang w:eastAsia="uk-UA"/>
        </w:rPr>
        <w:t xml:space="preserve"> - форма організації державного управління,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яка сприяє підвищенню ефективності, відкритості та прозорості діяльності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органів державної влади та органів місцевого самоврядування з використанням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lastRenderedPageBreak/>
        <w:t>інформаційно-телекомунікаційних технологій для формування нового типу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держави, орієнтованої на задоволення потреб громадян;</w:t>
      </w:r>
    </w:p>
    <w:p w14:paraId="45FC90E5" w14:textId="66A346D5"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електронна демократія</w:t>
      </w:r>
      <w:r w:rsidRPr="00B969E6">
        <w:rPr>
          <w:rFonts w:ascii="Times New Roman" w:hAnsi="Times New Roman" w:cs="Times New Roman"/>
          <w:sz w:val="24"/>
          <w:szCs w:val="24"/>
          <w:lang w:eastAsia="uk-UA"/>
        </w:rPr>
        <w:t xml:space="preserve"> - форма суспільних відносин, за якої громадяни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 організації залучаються до державотворення та державного управління, 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також до місцевого самоврядування шляхом широкого застосування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інформаційно-комунікаційних технологій в демократичних процесах, що дає</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змогу: посилити участь, ініціативність та залучення громадян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загальнодержавному, регіональному та місцевому рівні до публічного життя;</w:t>
      </w:r>
    </w:p>
    <w:p w14:paraId="3015F8A3" w14:textId="69F38444" w:rsidR="007A1F3B" w:rsidRPr="00B969E6" w:rsidRDefault="007A1F3B" w:rsidP="00F41803">
      <w:pPr>
        <w:pStyle w:val="af6"/>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поліпшити прозорість процесу прийняття рішень, а також підзвітність</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інститутів; поліпшити зворотну реакцію суб’єктів владних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повноважень на звернення громадян; сприяти публічним дискусіям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привертати увагу громадян до процесу прийняття рішень;</w:t>
      </w:r>
    </w:p>
    <w:p w14:paraId="1D3353D6" w14:textId="27188E7F"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інструменти електронної демократії</w:t>
      </w:r>
      <w:r w:rsidRPr="00B969E6">
        <w:rPr>
          <w:rFonts w:ascii="Times New Roman" w:hAnsi="Times New Roman" w:cs="Times New Roman"/>
          <w:sz w:val="24"/>
          <w:szCs w:val="24"/>
          <w:lang w:eastAsia="uk-UA"/>
        </w:rPr>
        <w:t xml:space="preserve"> - засоби для забезпечення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формування та реалізації державної політики, розвитку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шляхом використання інформаційно-комунікаційних технологій 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процесах;</w:t>
      </w:r>
    </w:p>
    <w:p w14:paraId="4D5C742E" w14:textId="108CB13D"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машиночитаний формат</w:t>
      </w:r>
      <w:r w:rsidRPr="00B969E6">
        <w:rPr>
          <w:rFonts w:ascii="Times New Roman" w:hAnsi="Times New Roman" w:cs="Times New Roman"/>
          <w:sz w:val="24"/>
          <w:szCs w:val="24"/>
          <w:lang w:eastAsia="uk-UA"/>
        </w:rPr>
        <w:t xml:space="preserve"> - формат даних, структурований таким чином,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дає змогу інформаційним системам ідентифікувати, розпізнавати,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перетворювати і отримувати конкретні дані без участі людини;</w:t>
      </w:r>
    </w:p>
    <w:p w14:paraId="63C6A9F9" w14:textId="25C535E7"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 xml:space="preserve">цифровізація </w:t>
      </w:r>
      <w:r w:rsidRPr="00B969E6">
        <w:rPr>
          <w:rFonts w:ascii="Times New Roman" w:hAnsi="Times New Roman" w:cs="Times New Roman"/>
          <w:sz w:val="24"/>
          <w:szCs w:val="24"/>
          <w:lang w:eastAsia="uk-UA"/>
        </w:rPr>
        <w:t>- це насичення фізичного світу електронно-цифровими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пристроями, засобами, системами та налагодження електронно-комунікаційного обміну між ними, що фактично уможливлює інтегральну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віртуального та фізичного, тобто створює кіберфізичний простір;</w:t>
      </w:r>
    </w:p>
    <w:p w14:paraId="1DC71D80" w14:textId="1D0B5170"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трансформація</w:t>
      </w:r>
      <w:r w:rsidRPr="00B969E6">
        <w:rPr>
          <w:rFonts w:ascii="Times New Roman" w:hAnsi="Times New Roman" w:cs="Times New Roman"/>
          <w:sz w:val="24"/>
          <w:szCs w:val="24"/>
          <w:lang w:eastAsia="uk-UA"/>
        </w:rPr>
        <w:t xml:space="preserve"> - це спроба інтегрувати, організувати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змінити структуру даних і процесів для їх повної реалізації в цифровому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середовищі;</w:t>
      </w:r>
    </w:p>
    <w:p w14:paraId="4D3E61E1" w14:textId="186828DA"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інфраструктура</w:t>
      </w:r>
      <w:r w:rsidRPr="00B969E6">
        <w:rPr>
          <w:rFonts w:ascii="Times New Roman" w:hAnsi="Times New Roman" w:cs="Times New Roman"/>
          <w:sz w:val="24"/>
          <w:szCs w:val="24"/>
          <w:lang w:eastAsia="uk-UA"/>
        </w:rPr>
        <w:t xml:space="preserve"> - комплекс технологій, продуктів та процесів,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забезпечують обчислювальні, телекомунікаційні та мережеві можливості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цифровій основі. Цифрові інфраструктури є основою цифрової економіки;</w:t>
      </w:r>
    </w:p>
    <w:p w14:paraId="5152198B" w14:textId="67A2D6CD"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цифровий проєкт</w:t>
      </w:r>
      <w:r w:rsidRPr="00B969E6">
        <w:rPr>
          <w:rFonts w:ascii="Times New Roman" w:hAnsi="Times New Roman" w:cs="Times New Roman"/>
          <w:sz w:val="24"/>
          <w:szCs w:val="24"/>
          <w:lang w:eastAsia="uk-UA"/>
        </w:rPr>
        <w:t xml:space="preserve"> - усі напрацювання органів місцевого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які спрямовані на прийняття рішень заснованих на даних, переході у цифровий</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формат і оптимізацію управлінських процесів;</w:t>
      </w:r>
    </w:p>
    <w:p w14:paraId="2DF00410" w14:textId="6F87BF11"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економіка</w:t>
      </w:r>
      <w:r w:rsidRPr="00B969E6">
        <w:rPr>
          <w:rFonts w:ascii="Times New Roman" w:hAnsi="Times New Roman" w:cs="Times New Roman"/>
          <w:sz w:val="24"/>
          <w:szCs w:val="24"/>
          <w:lang w:eastAsia="uk-UA"/>
        </w:rPr>
        <w:t xml:space="preserve"> - це діяльність, що тісно пов’язана з використанням 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впровадженням інформаційно-комунікаційних технологій, у процесі якої</w:t>
      </w:r>
      <w:r w:rsidR="002F7080">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створюється додана вартість і суспільні блага.</w:t>
      </w:r>
    </w:p>
    <w:p w14:paraId="2C9EA7BC" w14:textId="47193F18" w:rsidR="008B058C" w:rsidRDefault="008B058C" w:rsidP="00F41803">
      <w:pPr>
        <w:pStyle w:val="af6"/>
        <w:jc w:val="both"/>
        <w:rPr>
          <w:rFonts w:ascii="Times New Roman" w:eastAsia="Times New Roman" w:hAnsi="Times New Roman" w:cs="Times New Roman"/>
          <w:sz w:val="24"/>
          <w:szCs w:val="24"/>
          <w:lang w:val="ro-RO"/>
        </w:rPr>
      </w:pPr>
    </w:p>
    <w:p w14:paraId="5D9599AF" w14:textId="77777777" w:rsidR="008B058C" w:rsidRPr="00955128" w:rsidRDefault="001752E5" w:rsidP="001B1C0B">
      <w:pPr>
        <w:pStyle w:val="af6"/>
        <w:jc w:val="center"/>
        <w:rPr>
          <w:rFonts w:ascii="Times New Roman" w:eastAsia="Times New Roman" w:hAnsi="Times New Roman" w:cs="Times New Roman"/>
          <w:sz w:val="24"/>
          <w:szCs w:val="24"/>
        </w:rPr>
      </w:pPr>
      <w:bookmarkStart w:id="3" w:name="_heading=h.ngn9sc52u0ig" w:colFirst="0" w:colLast="0"/>
      <w:bookmarkEnd w:id="3"/>
      <w:r w:rsidRPr="00955128">
        <w:rPr>
          <w:rFonts w:ascii="Times New Roman" w:eastAsia="Times New Roman" w:hAnsi="Times New Roman" w:cs="Times New Roman"/>
          <w:sz w:val="24"/>
          <w:szCs w:val="24"/>
        </w:rPr>
        <w:t>ІІІ. СТАН, ПРОБЛЕМИ І МОЖЛИВОСТІ РОЗВИТКУ ГРОМАДИ У СФЕРІ ІНФОРМАТИЗАЦІЇ ТА ЦИФРОВИХ ПЕРЕТВОРЕНЬ</w:t>
      </w:r>
    </w:p>
    <w:p w14:paraId="4F35A5DD" w14:textId="77777777" w:rsidR="008B058C" w:rsidRPr="00F41803" w:rsidRDefault="008B058C" w:rsidP="00F41803">
      <w:pPr>
        <w:pStyle w:val="af6"/>
        <w:jc w:val="both"/>
        <w:rPr>
          <w:rFonts w:ascii="Times New Roman" w:eastAsia="Times New Roman" w:hAnsi="Times New Roman" w:cs="Times New Roman"/>
          <w:sz w:val="24"/>
          <w:szCs w:val="24"/>
          <w:highlight w:val="yellow"/>
        </w:rPr>
      </w:pPr>
    </w:p>
    <w:p w14:paraId="58290093" w14:textId="77777777" w:rsidR="008B058C" w:rsidRPr="00F41803" w:rsidRDefault="001752E5" w:rsidP="001B1C0B">
      <w:pPr>
        <w:pStyle w:val="af6"/>
        <w:ind w:firstLine="720"/>
        <w:jc w:val="both"/>
        <w:rPr>
          <w:rFonts w:ascii="Times New Roman" w:eastAsia="Times New Roman" w:hAnsi="Times New Roman" w:cs="Times New Roman"/>
          <w:sz w:val="24"/>
          <w:szCs w:val="24"/>
        </w:rPr>
      </w:pPr>
      <w:bookmarkStart w:id="4" w:name="_heading=h.kov1jpi8tj6i" w:colFirst="0" w:colLast="0"/>
      <w:bookmarkEnd w:id="4"/>
      <w:r w:rsidRPr="00F41803">
        <w:rPr>
          <w:rFonts w:ascii="Times New Roman" w:eastAsia="Times New Roman" w:hAnsi="Times New Roman" w:cs="Times New Roman"/>
          <w:sz w:val="24"/>
          <w:szCs w:val="24"/>
        </w:rPr>
        <w:t xml:space="preserve">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екології, економіки, громадського транспорту, питаннях громадської безпеки, культури та туризму тощо за рахунок посилення їх цифрової спроможності. Мова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 </w:t>
      </w:r>
    </w:p>
    <w:p w14:paraId="3807F9D2"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Позитивними сторонами цифровізації територіальної громади є: </w:t>
      </w:r>
    </w:p>
    <w:p w14:paraId="2507AEC7"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розвиненість місцевих цифрових послуг для громадян і організацій;</w:t>
      </w:r>
    </w:p>
    <w:p w14:paraId="32C8D8B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прийняття управлінських рішень;</w:t>
      </w:r>
    </w:p>
    <w:p w14:paraId="5E2DD45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зменшення корупційних ризиків на всіх рівнях і за всіма напрямами;</w:t>
      </w:r>
    </w:p>
    <w:p w14:paraId="1F371559" w14:textId="247D536D"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зростання рівня цифрової грамотності населення громади</w:t>
      </w:r>
      <w:r w:rsidR="001B1C0B">
        <w:rPr>
          <w:rFonts w:ascii="Times New Roman" w:eastAsia="Times New Roman" w:hAnsi="Times New Roman" w:cs="Times New Roman"/>
          <w:sz w:val="24"/>
          <w:szCs w:val="24"/>
        </w:rPr>
        <w:t>.</w:t>
      </w:r>
    </w:p>
    <w:p w14:paraId="2350973C" w14:textId="77777777" w:rsidR="001B1C0B" w:rsidRDefault="001B1C0B" w:rsidP="00F41803">
      <w:pPr>
        <w:pStyle w:val="af6"/>
        <w:jc w:val="both"/>
        <w:rPr>
          <w:rFonts w:ascii="Times New Roman" w:eastAsia="Times New Roman" w:hAnsi="Times New Roman" w:cs="Times New Roman"/>
          <w:sz w:val="24"/>
          <w:szCs w:val="24"/>
        </w:rPr>
      </w:pPr>
    </w:p>
    <w:p w14:paraId="1F3ABCB8" w14:textId="4C59925B"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Посилення цифрової спроможності територіальної громади – це процес створення електронних сервісів для більш ефективних управлінських рішень та надання якісних послуг в середині громади. </w:t>
      </w:r>
    </w:p>
    <w:p w14:paraId="2B6699F7" w14:textId="5BB8FE6D" w:rsidR="008B058C" w:rsidRPr="00F41803" w:rsidRDefault="004E6C6E" w:rsidP="001B1C0B">
      <w:pPr>
        <w:pStyle w:val="af6"/>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Цифрову</w:t>
      </w: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 xml:space="preserve">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процес простішим та доступнішим. </w:t>
      </w:r>
    </w:p>
    <w:p w14:paraId="1A2D5846"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Рівень використання цифрових технологій стає безпосереднім чинником впливу на підвищення ефективності місцевого самоврядування, конкурентоспроможності та економічного розвитку громади.</w:t>
      </w:r>
    </w:p>
    <w:p w14:paraId="58A02A1A"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Основними проблемами розвитку інформатизації в громаді є:</w:t>
      </w:r>
    </w:p>
    <w:p w14:paraId="137C1BE3"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та різними верствами населення;</w:t>
      </w:r>
    </w:p>
    <w:p w14:paraId="1B469149"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певний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14:paraId="7D404B5F"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 достатній рівень цифрової грамотності і готовності населення до використання інформаційно-комунікаційних технологій.</w:t>
      </w:r>
    </w:p>
    <w:p w14:paraId="43C0625D" w14:textId="77777777" w:rsidR="008B058C" w:rsidRPr="00F41803" w:rsidRDefault="008B058C" w:rsidP="00F41803">
      <w:pPr>
        <w:pStyle w:val="af6"/>
        <w:jc w:val="both"/>
        <w:rPr>
          <w:rFonts w:ascii="Times New Roman" w:eastAsia="Times New Roman" w:hAnsi="Times New Roman" w:cs="Times New Roman"/>
          <w:sz w:val="24"/>
          <w:szCs w:val="24"/>
        </w:rPr>
      </w:pPr>
    </w:p>
    <w:p w14:paraId="46F45919" w14:textId="62829DED" w:rsidR="008B058C" w:rsidRPr="00955128" w:rsidRDefault="001752E5" w:rsidP="004E6C6E">
      <w:pPr>
        <w:pStyle w:val="af6"/>
        <w:ind w:left="-284" w:firstLine="709"/>
        <w:jc w:val="center"/>
        <w:rPr>
          <w:rFonts w:ascii="Times New Roman" w:eastAsia="Times New Roman" w:hAnsi="Times New Roman" w:cs="Times New Roman"/>
          <w:sz w:val="24"/>
          <w:szCs w:val="24"/>
        </w:rPr>
      </w:pPr>
      <w:bookmarkStart w:id="5" w:name="_heading=h.u8w3b83i45q6" w:colFirst="0" w:colLast="0"/>
      <w:bookmarkEnd w:id="5"/>
      <w:r w:rsidRPr="00955128">
        <w:rPr>
          <w:rFonts w:ascii="Times New Roman" w:eastAsia="Times New Roman" w:hAnsi="Times New Roman" w:cs="Times New Roman"/>
          <w:sz w:val="24"/>
          <w:szCs w:val="24"/>
        </w:rPr>
        <w:t>ІV. МЕТА, ЗАВДАННЯ ТА ПРІОРИТЕТНІ НАПРЯМИ ІНФОРМАТИЗАЦІЇ ТА ЦИФРОВИХ ПЕРЕТВОРЕНЬ ГРОМАДИ</w:t>
      </w:r>
    </w:p>
    <w:p w14:paraId="47F168E2" w14:textId="77777777" w:rsidR="001B1C0B" w:rsidRPr="001B1C0B" w:rsidRDefault="001B1C0B" w:rsidP="004E6C6E">
      <w:pPr>
        <w:pStyle w:val="af6"/>
        <w:ind w:firstLine="709"/>
        <w:jc w:val="center"/>
        <w:rPr>
          <w:rFonts w:ascii="Times New Roman" w:eastAsia="Times New Roman" w:hAnsi="Times New Roman" w:cs="Times New Roman"/>
          <w:b/>
          <w:bCs/>
          <w:sz w:val="24"/>
          <w:szCs w:val="24"/>
        </w:rPr>
      </w:pPr>
    </w:p>
    <w:p w14:paraId="270AEB4D" w14:textId="77777777" w:rsidR="008B058C" w:rsidRPr="00F41803"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Метою Програми є покращення ефективності управління та підвищення рівня якості життя в громаді,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громади шляхом упровадження сучасних та перспективних інформаційних технологій в усі сфери життєдіяльності громади, створення умов для модернізації інформаційної інфраструктури.</w:t>
      </w:r>
    </w:p>
    <w:p w14:paraId="68F1ACEE" w14:textId="4F5CB5B6" w:rsidR="008B058C"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Головне завдання Програми – проведення цифровізації, інформатизації та цифрової трансформації в актуальних напрямках та сферах, які відповідають потребам мешканців та соціально-економічному розвитку громади.</w:t>
      </w:r>
    </w:p>
    <w:p w14:paraId="1A841D00" w14:textId="77777777" w:rsidR="008B058C" w:rsidRPr="00955128" w:rsidRDefault="001752E5" w:rsidP="004E6C6E">
      <w:pPr>
        <w:pStyle w:val="af6"/>
        <w:tabs>
          <w:tab w:val="left" w:pos="1134"/>
        </w:tabs>
        <w:ind w:firstLine="709"/>
        <w:jc w:val="both"/>
        <w:rPr>
          <w:rFonts w:ascii="Times New Roman" w:eastAsia="Times New Roman" w:hAnsi="Times New Roman" w:cs="Times New Roman"/>
          <w:sz w:val="24"/>
          <w:szCs w:val="24"/>
        </w:rPr>
      </w:pPr>
      <w:r w:rsidRPr="00955128">
        <w:rPr>
          <w:rFonts w:ascii="Times New Roman" w:eastAsia="Times New Roman" w:hAnsi="Times New Roman" w:cs="Times New Roman"/>
          <w:sz w:val="24"/>
          <w:szCs w:val="24"/>
        </w:rPr>
        <w:t>Пріоритетними напрямами Програми є:</w:t>
      </w:r>
    </w:p>
    <w:p w14:paraId="59594A1D" w14:textId="67766D51"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1. Нормативно-правове, організаційне та методичне забезпечення програми інформатизації:</w:t>
      </w:r>
    </w:p>
    <w:p w14:paraId="517D0E74"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розробка нормативно-правових та технічних документів, методичних рекомендацій щодо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інформаційної інфраструктури;</w:t>
      </w:r>
    </w:p>
    <w:p w14:paraId="34F9BEE3"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14:paraId="2B021AEC" w14:textId="2A778EF9"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2. Розвиток цифрової інфраструктури громади:</w:t>
      </w:r>
    </w:p>
    <w:p w14:paraId="0ACFAC46"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поширення широкосмугової мультисервісної інфраструктури (мережі) на всій території громади;</w:t>
      </w:r>
    </w:p>
    <w:p w14:paraId="08A61C5C"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співпраця з міжнародними організаціями, донорами, фондами розвитку тощо у сфері розвитку та покращення цифрової інфраструктури громади.</w:t>
      </w:r>
    </w:p>
    <w:p w14:paraId="33962DFF" w14:textId="7BFCF862"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3. Інформатизація публічного управління в громаді:</w:t>
      </w:r>
    </w:p>
    <w:p w14:paraId="3501C4B2"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вдосконалення цифрової інфраструктури в органах публічної влади громади;</w:t>
      </w:r>
    </w:p>
    <w:p w14:paraId="1FE3C29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придбання засобів інформатизації для органів управління територіальної громади;</w:t>
      </w:r>
    </w:p>
    <w:p w14:paraId="7FAD38F3" w14:textId="468E2A46" w:rsidR="008B058C" w:rsidRPr="00F41803" w:rsidRDefault="003B2D78"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lang w:val="ru-RU"/>
        </w:rPr>
        <w:t xml:space="preserve">створення та впровадження </w:t>
      </w:r>
      <w:r w:rsidR="001752E5" w:rsidRPr="00F41803">
        <w:rPr>
          <w:rFonts w:ascii="Times New Roman" w:eastAsia="Times New Roman" w:hAnsi="Times New Roman" w:cs="Times New Roman"/>
          <w:sz w:val="24"/>
          <w:szCs w:val="24"/>
        </w:rPr>
        <w:t>системи електронного документообігу в органах управління територіальної громади;</w:t>
      </w:r>
    </w:p>
    <w:p w14:paraId="336ECC8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навчання суб’єктів всіх форм власності щодо роботи з новими цифровими сервісами та послугами;</w:t>
      </w:r>
    </w:p>
    <w:p w14:paraId="3E5D9DC4"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підтримка вебпорталів органів публічної влади громади;</w:t>
      </w:r>
    </w:p>
    <w:p w14:paraId="287A31B6"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захисту вебпорталів органів публічної влади громади;</w:t>
      </w:r>
    </w:p>
    <w:p w14:paraId="72D1CDDC"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застосування цифрових рішень для створення безбар’єрного простору;</w:t>
      </w:r>
    </w:p>
    <w:p w14:paraId="75D35A58"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інструментів е-демократії та їх застосування органами публічної влади громади;</w:t>
      </w:r>
    </w:p>
    <w:p w14:paraId="483DD1B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активізація роботи з відкритими даними в територіальній громаді;</w:t>
      </w:r>
    </w:p>
    <w:p w14:paraId="06A2203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роботи органів публічної влади шляхом використання цифрових інструментів;</w:t>
      </w:r>
    </w:p>
    <w:p w14:paraId="14B97D5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використання цифрових інструментів з метою покращення виконання інших функцій в сфері управління персоналом в органах публічної влади;</w:t>
      </w:r>
    </w:p>
    <w:p w14:paraId="2B0A83BE"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забезпечення технічного захисту інформації в інформаційно- телекомунікаційних системах та об’єктах інформаційної діяльності;</w:t>
      </w:r>
    </w:p>
    <w:p w14:paraId="4D6CE3A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створення спеціально атестованих приміщень для проведення нарад щодо інформації з обмеженим доступом;</w:t>
      </w:r>
    </w:p>
    <w:p w14:paraId="6565FFB0" w14:textId="59C403A0" w:rsidR="008B058C"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цифрових навичок публічних службовців, в тому числі щодо кібергігієни.</w:t>
      </w:r>
    </w:p>
    <w:p w14:paraId="4B444014" w14:textId="77777777"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Економіка:</w:t>
      </w:r>
    </w:p>
    <w:p w14:paraId="145B185C"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промоція інвестиційних сервісів серед представників бізнесу;</w:t>
      </w:r>
    </w:p>
    <w:p w14:paraId="05C233C7"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облік та оцифрування інвестиційних об’єктів громади;</w:t>
      </w:r>
    </w:p>
    <w:p w14:paraId="24465C94" w14:textId="160F8D14"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 xml:space="preserve">Розвиток цифрових навичок мешканців </w:t>
      </w:r>
      <w:r w:rsidR="003B2D78" w:rsidRPr="004E6C6E">
        <w:rPr>
          <w:rFonts w:ascii="Times New Roman" w:eastAsia="Times New Roman" w:hAnsi="Times New Roman" w:cs="Times New Roman"/>
          <w:sz w:val="24"/>
          <w:szCs w:val="24"/>
        </w:rPr>
        <w:t>громади</w:t>
      </w:r>
      <w:r w:rsidRPr="004E6C6E">
        <w:rPr>
          <w:rFonts w:ascii="Times New Roman" w:eastAsia="Times New Roman" w:hAnsi="Times New Roman" w:cs="Times New Roman"/>
          <w:sz w:val="24"/>
          <w:szCs w:val="24"/>
        </w:rPr>
        <w:t>:</w:t>
      </w:r>
    </w:p>
    <w:p w14:paraId="3A5A61D9" w14:textId="77777777"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популяризація порталу «Дія.Цифрова освіта» серед мешканців, як інструменту самоосвіти; </w:t>
      </w:r>
    </w:p>
    <w:p w14:paraId="386891A2" w14:textId="6DA3F554"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використання наявної соціальної інфраструктури для проведення семінарів, тренінгів, гуртків з метою поліпшення цифрових навичок мешканців. </w:t>
      </w:r>
    </w:p>
    <w:p w14:paraId="1EA7B87D" w14:textId="646CAA18" w:rsidR="008B058C" w:rsidRDefault="008B058C" w:rsidP="00F41803">
      <w:pPr>
        <w:pStyle w:val="af6"/>
        <w:jc w:val="both"/>
        <w:rPr>
          <w:rFonts w:ascii="Times New Roman" w:eastAsia="Times New Roman" w:hAnsi="Times New Roman" w:cs="Times New Roman"/>
          <w:sz w:val="24"/>
          <w:szCs w:val="24"/>
        </w:rPr>
      </w:pPr>
    </w:p>
    <w:p w14:paraId="37C63ADA" w14:textId="4ACC98C2" w:rsidR="00750E39" w:rsidRDefault="00750E39" w:rsidP="00F41803">
      <w:pPr>
        <w:pStyle w:val="af6"/>
        <w:jc w:val="both"/>
        <w:rPr>
          <w:rFonts w:ascii="Times New Roman" w:eastAsia="Times New Roman" w:hAnsi="Times New Roman" w:cs="Times New Roman"/>
          <w:sz w:val="24"/>
          <w:szCs w:val="24"/>
        </w:rPr>
      </w:pPr>
    </w:p>
    <w:p w14:paraId="260D22F8" w14:textId="61034B6C" w:rsidR="00750E39" w:rsidRDefault="00750E39" w:rsidP="00F41803">
      <w:pPr>
        <w:pStyle w:val="af6"/>
        <w:jc w:val="both"/>
        <w:rPr>
          <w:rFonts w:ascii="Times New Roman" w:eastAsia="Times New Roman" w:hAnsi="Times New Roman" w:cs="Times New Roman"/>
          <w:sz w:val="24"/>
          <w:szCs w:val="24"/>
        </w:rPr>
      </w:pPr>
    </w:p>
    <w:p w14:paraId="56716B70" w14:textId="58339588" w:rsidR="00750E39" w:rsidRDefault="00750E39" w:rsidP="00F41803">
      <w:pPr>
        <w:pStyle w:val="af6"/>
        <w:jc w:val="both"/>
        <w:rPr>
          <w:rFonts w:ascii="Times New Roman" w:eastAsia="Times New Roman" w:hAnsi="Times New Roman" w:cs="Times New Roman"/>
          <w:sz w:val="24"/>
          <w:szCs w:val="24"/>
        </w:rPr>
      </w:pPr>
    </w:p>
    <w:p w14:paraId="4DFC672F" w14:textId="670F5BAD" w:rsidR="00750E39" w:rsidRDefault="00750E39" w:rsidP="00F41803">
      <w:pPr>
        <w:pStyle w:val="af6"/>
        <w:jc w:val="both"/>
        <w:rPr>
          <w:rFonts w:ascii="Times New Roman" w:eastAsia="Times New Roman" w:hAnsi="Times New Roman" w:cs="Times New Roman"/>
          <w:sz w:val="24"/>
          <w:szCs w:val="24"/>
        </w:rPr>
      </w:pPr>
    </w:p>
    <w:p w14:paraId="533CE160" w14:textId="619EFE6F" w:rsidR="00750E39" w:rsidRDefault="00750E39" w:rsidP="00F41803">
      <w:pPr>
        <w:pStyle w:val="af6"/>
        <w:jc w:val="both"/>
        <w:rPr>
          <w:rFonts w:ascii="Times New Roman" w:eastAsia="Times New Roman" w:hAnsi="Times New Roman" w:cs="Times New Roman"/>
          <w:sz w:val="24"/>
          <w:szCs w:val="24"/>
        </w:rPr>
      </w:pPr>
    </w:p>
    <w:p w14:paraId="2B93CB02" w14:textId="5FDFC7AB" w:rsidR="00750E39" w:rsidRDefault="00750E39" w:rsidP="00F41803">
      <w:pPr>
        <w:pStyle w:val="af6"/>
        <w:jc w:val="both"/>
        <w:rPr>
          <w:rFonts w:ascii="Times New Roman" w:eastAsia="Times New Roman" w:hAnsi="Times New Roman" w:cs="Times New Roman"/>
          <w:sz w:val="24"/>
          <w:szCs w:val="24"/>
        </w:rPr>
      </w:pPr>
    </w:p>
    <w:p w14:paraId="26FBD0F3" w14:textId="258BCE59" w:rsidR="00750E39" w:rsidRDefault="00750E39" w:rsidP="00F41803">
      <w:pPr>
        <w:pStyle w:val="af6"/>
        <w:jc w:val="both"/>
        <w:rPr>
          <w:rFonts w:ascii="Times New Roman" w:eastAsia="Times New Roman" w:hAnsi="Times New Roman" w:cs="Times New Roman"/>
          <w:sz w:val="24"/>
          <w:szCs w:val="24"/>
        </w:rPr>
      </w:pPr>
    </w:p>
    <w:p w14:paraId="7F77FE86" w14:textId="08C32519" w:rsidR="00750E39" w:rsidRDefault="00750E39" w:rsidP="00F41803">
      <w:pPr>
        <w:pStyle w:val="af6"/>
        <w:jc w:val="both"/>
        <w:rPr>
          <w:rFonts w:ascii="Times New Roman" w:eastAsia="Times New Roman" w:hAnsi="Times New Roman" w:cs="Times New Roman"/>
          <w:sz w:val="24"/>
          <w:szCs w:val="24"/>
        </w:rPr>
      </w:pPr>
    </w:p>
    <w:p w14:paraId="4172F624" w14:textId="7259968C" w:rsidR="00D37905" w:rsidRDefault="00D37905" w:rsidP="00F41803">
      <w:pPr>
        <w:pStyle w:val="af6"/>
        <w:jc w:val="both"/>
        <w:rPr>
          <w:rFonts w:ascii="Times New Roman" w:eastAsia="Times New Roman" w:hAnsi="Times New Roman" w:cs="Times New Roman"/>
          <w:sz w:val="24"/>
          <w:szCs w:val="24"/>
        </w:rPr>
      </w:pPr>
    </w:p>
    <w:p w14:paraId="71F16008" w14:textId="53FE17C1" w:rsidR="00D37905" w:rsidRDefault="00D37905" w:rsidP="00F41803">
      <w:pPr>
        <w:pStyle w:val="af6"/>
        <w:jc w:val="both"/>
        <w:rPr>
          <w:rFonts w:ascii="Times New Roman" w:eastAsia="Times New Roman" w:hAnsi="Times New Roman" w:cs="Times New Roman"/>
          <w:sz w:val="24"/>
          <w:szCs w:val="24"/>
        </w:rPr>
      </w:pPr>
    </w:p>
    <w:p w14:paraId="55E222E6" w14:textId="5F61BEF3" w:rsidR="00D37905" w:rsidRDefault="00D37905" w:rsidP="00F41803">
      <w:pPr>
        <w:pStyle w:val="af6"/>
        <w:jc w:val="both"/>
        <w:rPr>
          <w:rFonts w:ascii="Times New Roman" w:eastAsia="Times New Roman" w:hAnsi="Times New Roman" w:cs="Times New Roman"/>
          <w:sz w:val="24"/>
          <w:szCs w:val="24"/>
        </w:rPr>
      </w:pPr>
    </w:p>
    <w:p w14:paraId="43E7519C" w14:textId="1C32A5A4" w:rsidR="00D37905" w:rsidRDefault="00D37905" w:rsidP="00F41803">
      <w:pPr>
        <w:pStyle w:val="af6"/>
        <w:jc w:val="both"/>
        <w:rPr>
          <w:rFonts w:ascii="Times New Roman" w:eastAsia="Times New Roman" w:hAnsi="Times New Roman" w:cs="Times New Roman"/>
          <w:sz w:val="24"/>
          <w:szCs w:val="24"/>
        </w:rPr>
      </w:pPr>
    </w:p>
    <w:p w14:paraId="5E09417E" w14:textId="77777777" w:rsidR="00D37905" w:rsidRDefault="00D37905" w:rsidP="00F41803">
      <w:pPr>
        <w:pStyle w:val="af6"/>
        <w:jc w:val="both"/>
        <w:rPr>
          <w:rFonts w:ascii="Times New Roman" w:eastAsia="Times New Roman" w:hAnsi="Times New Roman" w:cs="Times New Roman"/>
          <w:sz w:val="24"/>
          <w:szCs w:val="24"/>
        </w:rPr>
      </w:pPr>
    </w:p>
    <w:p w14:paraId="0E65B094" w14:textId="6E33C5C6" w:rsidR="00750E39" w:rsidRDefault="00750E39" w:rsidP="00F41803">
      <w:pPr>
        <w:pStyle w:val="af6"/>
        <w:jc w:val="both"/>
        <w:rPr>
          <w:rFonts w:ascii="Times New Roman" w:eastAsia="Times New Roman" w:hAnsi="Times New Roman" w:cs="Times New Roman"/>
          <w:sz w:val="24"/>
          <w:szCs w:val="24"/>
        </w:rPr>
      </w:pPr>
    </w:p>
    <w:p w14:paraId="53373CFB" w14:textId="092B535C" w:rsidR="00750E39" w:rsidRDefault="00750E39" w:rsidP="00F41803">
      <w:pPr>
        <w:pStyle w:val="af6"/>
        <w:jc w:val="both"/>
        <w:rPr>
          <w:rFonts w:ascii="Times New Roman" w:eastAsia="Times New Roman" w:hAnsi="Times New Roman" w:cs="Times New Roman"/>
          <w:sz w:val="24"/>
          <w:szCs w:val="24"/>
        </w:rPr>
      </w:pPr>
    </w:p>
    <w:p w14:paraId="5E29B2A8" w14:textId="77777777" w:rsidR="00750E39" w:rsidRPr="00F41803" w:rsidRDefault="00750E39" w:rsidP="00F41803">
      <w:pPr>
        <w:pStyle w:val="af6"/>
        <w:jc w:val="both"/>
        <w:rPr>
          <w:rFonts w:ascii="Times New Roman" w:eastAsia="Times New Roman" w:hAnsi="Times New Roman" w:cs="Times New Roman"/>
          <w:sz w:val="24"/>
          <w:szCs w:val="24"/>
        </w:rPr>
      </w:pPr>
    </w:p>
    <w:p w14:paraId="0A04CA0A" w14:textId="3F1AED00" w:rsidR="008B058C"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t>V. ЗАХОДИ ПРОГРАМИ У 202</w:t>
      </w:r>
      <w:r w:rsidR="00806724">
        <w:rPr>
          <w:rFonts w:ascii="Times New Roman" w:eastAsia="Andale Sans UI" w:hAnsi="Times New Roman" w:cs="Times New Roman"/>
          <w:b/>
          <w:bCs/>
          <w:kern w:val="1"/>
          <w:sz w:val="28"/>
          <w:szCs w:val="28"/>
          <w:lang w:eastAsia="ar-SA"/>
        </w:rPr>
        <w:t>3</w:t>
      </w:r>
      <w:r>
        <w:rPr>
          <w:rFonts w:ascii="Times New Roman" w:eastAsia="Andale Sans UI" w:hAnsi="Times New Roman" w:cs="Times New Roman"/>
          <w:b/>
          <w:bCs/>
          <w:kern w:val="1"/>
          <w:sz w:val="28"/>
          <w:szCs w:val="28"/>
          <w:lang w:eastAsia="ar-SA"/>
        </w:rPr>
        <w:t>-202</w:t>
      </w:r>
      <w:r w:rsidR="00806724">
        <w:rPr>
          <w:rFonts w:ascii="Times New Roman" w:eastAsia="Andale Sans UI" w:hAnsi="Times New Roman" w:cs="Times New Roman"/>
          <w:b/>
          <w:bCs/>
          <w:kern w:val="1"/>
          <w:sz w:val="28"/>
          <w:szCs w:val="28"/>
          <w:lang w:eastAsia="ar-SA"/>
        </w:rPr>
        <w:t>5</w:t>
      </w:r>
      <w:r w:rsidR="00470B71">
        <w:rPr>
          <w:rFonts w:ascii="Times New Roman" w:eastAsia="Andale Sans UI" w:hAnsi="Times New Roman" w:cs="Times New Roman"/>
          <w:b/>
          <w:bCs/>
          <w:kern w:val="1"/>
          <w:sz w:val="28"/>
          <w:szCs w:val="28"/>
          <w:lang w:eastAsia="ar-SA"/>
        </w:rPr>
        <w:t xml:space="preserve"> </w:t>
      </w:r>
      <w:r>
        <w:rPr>
          <w:rFonts w:ascii="Times New Roman" w:eastAsia="Andale Sans UI" w:hAnsi="Times New Roman" w:cs="Times New Roman"/>
          <w:b/>
          <w:bCs/>
          <w:kern w:val="1"/>
          <w:sz w:val="28"/>
          <w:szCs w:val="28"/>
          <w:lang w:eastAsia="ar-SA"/>
        </w:rPr>
        <w:t xml:space="preserve">РОКАХ </w:t>
      </w:r>
    </w:p>
    <w:tbl>
      <w:tblPr>
        <w:tblStyle w:val="15"/>
        <w:tblW w:w="8647" w:type="dxa"/>
        <w:tblInd w:w="108" w:type="dxa"/>
        <w:tblLayout w:type="fixed"/>
        <w:tblLook w:val="04A0" w:firstRow="1" w:lastRow="0" w:firstColumn="1" w:lastColumn="0" w:noHBand="0" w:noVBand="1"/>
      </w:tblPr>
      <w:tblGrid>
        <w:gridCol w:w="567"/>
        <w:gridCol w:w="2835"/>
        <w:gridCol w:w="1843"/>
        <w:gridCol w:w="1134"/>
        <w:gridCol w:w="1134"/>
        <w:gridCol w:w="1134"/>
      </w:tblGrid>
      <w:tr w:rsidR="0094370D" w:rsidRPr="00806724" w14:paraId="07DD5C45" w14:textId="234E3C62" w:rsidTr="00C04F32">
        <w:tc>
          <w:tcPr>
            <w:tcW w:w="567" w:type="dxa"/>
          </w:tcPr>
          <w:p w14:paraId="2A81BB61"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 з/п</w:t>
            </w:r>
          </w:p>
        </w:tc>
        <w:tc>
          <w:tcPr>
            <w:tcW w:w="2835" w:type="dxa"/>
          </w:tcPr>
          <w:p w14:paraId="4DFE3AD9"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D24830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Зміст заходу</w:t>
            </w:r>
          </w:p>
        </w:tc>
        <w:tc>
          <w:tcPr>
            <w:tcW w:w="1843" w:type="dxa"/>
          </w:tcPr>
          <w:p w14:paraId="6CC3887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4575723"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Виконавці</w:t>
            </w:r>
          </w:p>
        </w:tc>
        <w:tc>
          <w:tcPr>
            <w:tcW w:w="3402" w:type="dxa"/>
            <w:gridSpan w:val="3"/>
          </w:tcPr>
          <w:p w14:paraId="6C488AA7" w14:textId="2E10FA3E" w:rsidR="0094370D"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Обсяги фінансування (грн.)</w:t>
            </w:r>
          </w:p>
          <w:p w14:paraId="7CE4CC82" w14:textId="7086A3CA" w:rsidR="0094370D" w:rsidRDefault="0094370D" w:rsidP="0094370D">
            <w:pPr>
              <w:suppressLineNumbers/>
              <w:pBdr>
                <w:bottom w:val="single" w:sz="12" w:space="1" w:color="auto"/>
              </w:pBdr>
              <w:spacing w:after="0" w:line="240" w:lineRule="auto"/>
              <w:jc w:val="center"/>
              <w:rPr>
                <w:rFonts w:eastAsia="Andale Sans UI"/>
                <w:bCs/>
                <w:kern w:val="1"/>
                <w:sz w:val="21"/>
                <w:szCs w:val="21"/>
                <w:lang w:val="uk-UA" w:eastAsia="ar-SA"/>
              </w:rPr>
            </w:pPr>
          </w:p>
          <w:p w14:paraId="22B94737" w14:textId="77777777" w:rsidR="0094370D" w:rsidRDefault="0094370D" w:rsidP="0094370D">
            <w:pPr>
              <w:suppressLineNumbers/>
              <w:spacing w:after="0" w:line="240" w:lineRule="auto"/>
              <w:jc w:val="center"/>
              <w:rPr>
                <w:rFonts w:eastAsia="Andale Sans UI"/>
                <w:bCs/>
                <w:kern w:val="1"/>
                <w:sz w:val="21"/>
                <w:szCs w:val="21"/>
                <w:lang w:val="uk-UA" w:eastAsia="ar-SA"/>
              </w:rPr>
            </w:pPr>
          </w:p>
          <w:p w14:paraId="7EC0B67D" w14:textId="4DC1C1B8" w:rsidR="0094370D" w:rsidRPr="00955128" w:rsidRDefault="0094370D" w:rsidP="0094370D">
            <w:pPr>
              <w:suppressLineNumbers/>
              <w:spacing w:after="0" w:line="240" w:lineRule="auto"/>
              <w:jc w:val="both"/>
              <w:rPr>
                <w:rFonts w:eastAsia="Andale Sans UI"/>
                <w:bCs/>
                <w:kern w:val="1"/>
                <w:sz w:val="24"/>
                <w:szCs w:val="24"/>
                <w:lang w:val="uk-UA" w:eastAsia="ar-SA"/>
              </w:rPr>
            </w:pPr>
            <w:r w:rsidRPr="00955128">
              <w:rPr>
                <w:rFonts w:eastAsia="Andale Sans UI"/>
                <w:bCs/>
                <w:kern w:val="1"/>
                <w:sz w:val="24"/>
                <w:szCs w:val="24"/>
                <w:lang w:val="uk-UA" w:eastAsia="ar-SA"/>
              </w:rPr>
              <w:t xml:space="preserve">    2023          2024           2025</w:t>
            </w:r>
          </w:p>
          <w:p w14:paraId="737A1E18" w14:textId="12F29166" w:rsidR="00C04F32" w:rsidRPr="004E6C6E" w:rsidRDefault="00C04F32" w:rsidP="0094370D">
            <w:pPr>
              <w:suppressLineNumbers/>
              <w:spacing w:after="0" w:line="240" w:lineRule="auto"/>
              <w:jc w:val="both"/>
              <w:rPr>
                <w:rFonts w:eastAsia="Andale Sans UI"/>
                <w:bCs/>
                <w:kern w:val="1"/>
                <w:sz w:val="21"/>
                <w:szCs w:val="21"/>
                <w:lang w:eastAsia="ar-SA"/>
              </w:rPr>
            </w:pPr>
          </w:p>
        </w:tc>
      </w:tr>
      <w:tr w:rsidR="0094370D" w:rsidRPr="00806724" w14:paraId="47B7A972" w14:textId="47B7F289" w:rsidTr="00C04F32">
        <w:trPr>
          <w:trHeight w:val="747"/>
        </w:trPr>
        <w:tc>
          <w:tcPr>
            <w:tcW w:w="567" w:type="dxa"/>
          </w:tcPr>
          <w:p w14:paraId="52297019" w14:textId="00B7C6C1"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1</w:t>
            </w:r>
            <w:r>
              <w:rPr>
                <w:rFonts w:eastAsia="Andale Sans UI"/>
                <w:bCs/>
                <w:kern w:val="1"/>
                <w:sz w:val="21"/>
                <w:szCs w:val="21"/>
                <w:lang w:val="uk-UA" w:eastAsia="ar-SA"/>
              </w:rPr>
              <w:t>.</w:t>
            </w:r>
          </w:p>
        </w:tc>
        <w:tc>
          <w:tcPr>
            <w:tcW w:w="2835" w:type="dxa"/>
          </w:tcPr>
          <w:p w14:paraId="1ABE4F4B" w14:textId="7777777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Розробка нормативно-правових та організаційно-технічних документів з питань організації виконання Програми</w:t>
            </w:r>
          </w:p>
        </w:tc>
        <w:tc>
          <w:tcPr>
            <w:tcW w:w="1843" w:type="dxa"/>
          </w:tcPr>
          <w:p w14:paraId="60DB44CE"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1F4AC6B" w14:textId="2D7E49A0"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7AB1CDD9" w14:textId="66A77471"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728732E0" w14:textId="4749F110" w:rsidR="0094370D" w:rsidRPr="00806724" w:rsidRDefault="0094370D" w:rsidP="0094370D">
            <w:pPr>
              <w:spacing w:after="0" w:line="240" w:lineRule="auto"/>
              <w:jc w:val="center"/>
              <w:rPr>
                <w:rFonts w:eastAsia="Andale Sans UI"/>
                <w:bCs/>
                <w:kern w:val="1"/>
                <w:sz w:val="21"/>
                <w:szCs w:val="21"/>
                <w:lang w:val="uk-UA" w:eastAsia="ar-SA"/>
              </w:rPr>
            </w:pPr>
            <w:r>
              <w:rPr>
                <w:sz w:val="21"/>
                <w:szCs w:val="21"/>
                <w:lang w:val="uk-UA"/>
              </w:rPr>
              <w:t>Не потребує</w:t>
            </w:r>
          </w:p>
        </w:tc>
        <w:tc>
          <w:tcPr>
            <w:tcW w:w="1134" w:type="dxa"/>
          </w:tcPr>
          <w:p w14:paraId="1CEB88C1" w14:textId="412AF4E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6E0AD7AB" w14:textId="157C7473" w:rsidTr="00C04F32">
        <w:trPr>
          <w:trHeight w:val="2822"/>
        </w:trPr>
        <w:tc>
          <w:tcPr>
            <w:tcW w:w="567" w:type="dxa"/>
          </w:tcPr>
          <w:p w14:paraId="667ED924" w14:textId="026E660D"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2.</w:t>
            </w:r>
          </w:p>
        </w:tc>
        <w:tc>
          <w:tcPr>
            <w:tcW w:w="2835" w:type="dxa"/>
          </w:tcPr>
          <w:p w14:paraId="2B5D2BBF" w14:textId="77777777" w:rsidR="0094370D" w:rsidRPr="00806724" w:rsidRDefault="0094370D" w:rsidP="0094370D">
            <w:pPr>
              <w:autoSpaceDE w:val="0"/>
              <w:spacing w:after="0" w:line="100" w:lineRule="atLeast"/>
              <w:rPr>
                <w:rFonts w:eastAsia="Andale Sans UI"/>
                <w:kern w:val="1"/>
                <w:sz w:val="21"/>
                <w:szCs w:val="21"/>
                <w:lang w:val="uk-UA" w:eastAsia="ar-SA"/>
              </w:rPr>
            </w:pPr>
            <w:r w:rsidRPr="00806724">
              <w:rPr>
                <w:sz w:val="21"/>
                <w:szCs w:val="21"/>
                <w:lang w:val="uk-UA"/>
              </w:rPr>
              <w:t>Співпраця з міжнародними організаціями, донорами, фондами розвитку тощо у сфер і розвитку та покращення цифрової інфраструктури громади</w:t>
            </w:r>
          </w:p>
        </w:tc>
        <w:tc>
          <w:tcPr>
            <w:tcW w:w="1843" w:type="dxa"/>
          </w:tcPr>
          <w:p w14:paraId="26077D39"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306406EB" w14:textId="56EB9031" w:rsidR="00C04F32" w:rsidRPr="00806724" w:rsidRDefault="00C04F32" w:rsidP="0094370D">
            <w:pPr>
              <w:spacing w:after="0" w:line="240" w:lineRule="auto"/>
              <w:jc w:val="center"/>
              <w:rPr>
                <w:rFonts w:eastAsia="Andale Sans UI"/>
                <w:b/>
                <w:bCs/>
                <w:kern w:val="1"/>
                <w:sz w:val="21"/>
                <w:szCs w:val="21"/>
                <w:lang w:val="uk-UA" w:eastAsia="ar-SA"/>
              </w:rPr>
            </w:pPr>
          </w:p>
        </w:tc>
        <w:tc>
          <w:tcPr>
            <w:tcW w:w="1134" w:type="dxa"/>
          </w:tcPr>
          <w:p w14:paraId="47852565" w14:textId="0B4A74BA"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86A389F" w14:textId="1232F246"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B50EE11" w14:textId="426CBD1E"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B1AF94B" w14:textId="3612D086" w:rsidTr="00C04F32">
        <w:tc>
          <w:tcPr>
            <w:tcW w:w="567" w:type="dxa"/>
          </w:tcPr>
          <w:p w14:paraId="5E313861" w14:textId="1F1B24CF"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3.</w:t>
            </w:r>
          </w:p>
        </w:tc>
        <w:tc>
          <w:tcPr>
            <w:tcW w:w="2835" w:type="dxa"/>
          </w:tcPr>
          <w:p w14:paraId="214CC352" w14:textId="1E5517E1" w:rsidR="0094370D" w:rsidRPr="00955128" w:rsidRDefault="0094370D" w:rsidP="0094370D">
            <w:pPr>
              <w:spacing w:after="0" w:line="240" w:lineRule="auto"/>
              <w:rPr>
                <w:rFonts w:eastAsia="Andale Sans UI"/>
                <w:kern w:val="1"/>
                <w:sz w:val="21"/>
                <w:szCs w:val="21"/>
                <w:lang w:val="ru-RU" w:eastAsia="ar-SA"/>
              </w:rPr>
            </w:pPr>
            <w:r w:rsidRPr="00806724">
              <w:rPr>
                <w:sz w:val="21"/>
                <w:szCs w:val="21"/>
                <w:lang w:val="uk-UA"/>
              </w:rPr>
              <w:t>Придбання засобів інформатизації для територіальної громади</w:t>
            </w:r>
            <w:r>
              <w:rPr>
                <w:sz w:val="21"/>
                <w:szCs w:val="21"/>
                <w:lang w:val="uk-UA"/>
              </w:rPr>
              <w:t xml:space="preserve"> </w:t>
            </w:r>
            <w:r w:rsidR="00955128" w:rsidRPr="00955128">
              <w:rPr>
                <w:sz w:val="21"/>
                <w:szCs w:val="21"/>
                <w:lang w:val="ru-RU"/>
              </w:rPr>
              <w:t xml:space="preserve"> та забезпечення їх ефективної роботи (належного функціонування)</w:t>
            </w:r>
          </w:p>
        </w:tc>
        <w:tc>
          <w:tcPr>
            <w:tcW w:w="1843" w:type="dxa"/>
          </w:tcPr>
          <w:p w14:paraId="110C7ED2"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8EDF1B7" w14:textId="393067D7"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2BCDDDB9" w14:textId="22DCBFD9"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D4A467" w14:textId="1FEEAFD8" w:rsidR="0094370D" w:rsidRDefault="0094370D" w:rsidP="0094370D">
            <w:pPr>
              <w:spacing w:after="0" w:line="240" w:lineRule="auto"/>
              <w:jc w:val="center"/>
              <w:rPr>
                <w:sz w:val="21"/>
                <w:szCs w:val="21"/>
                <w:lang w:val="uk-UA"/>
              </w:rPr>
            </w:pPr>
            <w:r>
              <w:rPr>
                <w:sz w:val="21"/>
                <w:szCs w:val="21"/>
                <w:lang w:val="uk-UA"/>
              </w:rPr>
              <w:t xml:space="preserve">500 000 </w:t>
            </w:r>
          </w:p>
          <w:p w14:paraId="0E757C11" w14:textId="77777777" w:rsidR="0094370D" w:rsidRDefault="0094370D" w:rsidP="0094370D">
            <w:pPr>
              <w:spacing w:after="0" w:line="240" w:lineRule="auto"/>
              <w:jc w:val="center"/>
              <w:rPr>
                <w:sz w:val="21"/>
                <w:szCs w:val="21"/>
                <w:lang w:val="uk-UA"/>
              </w:rPr>
            </w:pPr>
          </w:p>
          <w:p w14:paraId="7B5EB38C" w14:textId="71BE8730" w:rsidR="0094370D" w:rsidRPr="003404A8" w:rsidRDefault="0094370D" w:rsidP="0094370D">
            <w:pPr>
              <w:spacing w:after="0" w:line="240" w:lineRule="auto"/>
              <w:jc w:val="center"/>
              <w:rPr>
                <w:sz w:val="21"/>
                <w:szCs w:val="21"/>
                <w:lang w:val="uk-UA"/>
              </w:rPr>
            </w:pPr>
          </w:p>
        </w:tc>
        <w:tc>
          <w:tcPr>
            <w:tcW w:w="1134" w:type="dxa"/>
          </w:tcPr>
          <w:p w14:paraId="35552065" w14:textId="008C42E3" w:rsidR="0094370D" w:rsidRDefault="0094370D" w:rsidP="0094370D">
            <w:pPr>
              <w:spacing w:after="0" w:line="240" w:lineRule="auto"/>
              <w:jc w:val="center"/>
              <w:rPr>
                <w:sz w:val="21"/>
                <w:szCs w:val="21"/>
              </w:rPr>
            </w:pPr>
            <w:r>
              <w:rPr>
                <w:sz w:val="21"/>
                <w:szCs w:val="21"/>
                <w:lang w:val="uk-UA"/>
              </w:rPr>
              <w:t xml:space="preserve">500 000 </w:t>
            </w:r>
          </w:p>
          <w:p w14:paraId="1A8953F8" w14:textId="30360C9A" w:rsidR="0094370D" w:rsidRDefault="0094370D" w:rsidP="0094370D">
            <w:pPr>
              <w:spacing w:after="0" w:line="240" w:lineRule="auto"/>
              <w:jc w:val="center"/>
              <w:rPr>
                <w:sz w:val="21"/>
                <w:szCs w:val="21"/>
              </w:rPr>
            </w:pPr>
          </w:p>
        </w:tc>
      </w:tr>
      <w:tr w:rsidR="0094370D" w:rsidRPr="00806724" w14:paraId="4C64C6EB" w14:textId="5F92DF13" w:rsidTr="00C04F32">
        <w:trPr>
          <w:trHeight w:val="2945"/>
        </w:trPr>
        <w:tc>
          <w:tcPr>
            <w:tcW w:w="567" w:type="dxa"/>
          </w:tcPr>
          <w:p w14:paraId="54DAA0C4" w14:textId="4B836044"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4.</w:t>
            </w:r>
          </w:p>
        </w:tc>
        <w:tc>
          <w:tcPr>
            <w:tcW w:w="2835" w:type="dxa"/>
          </w:tcPr>
          <w:p w14:paraId="6256560B" w14:textId="6D7A98D6"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 xml:space="preserve">Розвиток системи електронного документообігу в </w:t>
            </w:r>
            <w:r>
              <w:rPr>
                <w:sz w:val="21"/>
                <w:szCs w:val="21"/>
                <w:lang w:val="uk-UA"/>
              </w:rPr>
              <w:t>Южноукраїнській</w:t>
            </w:r>
            <w:r w:rsidRPr="00806724">
              <w:rPr>
                <w:sz w:val="21"/>
                <w:szCs w:val="21"/>
                <w:lang w:val="uk-UA"/>
              </w:rPr>
              <w:t xml:space="preserve"> МТГ та підключення до системи електронної взаємодії органів виконавчої влади </w:t>
            </w:r>
            <w:r>
              <w:rPr>
                <w:sz w:val="21"/>
                <w:szCs w:val="21"/>
                <w:lang w:val="uk-UA"/>
              </w:rPr>
              <w:t xml:space="preserve">з </w:t>
            </w:r>
            <w:r w:rsidRPr="00806724">
              <w:rPr>
                <w:sz w:val="21"/>
                <w:szCs w:val="21"/>
                <w:lang w:val="uk-UA"/>
              </w:rPr>
              <w:t>орган</w:t>
            </w:r>
            <w:r>
              <w:rPr>
                <w:sz w:val="21"/>
                <w:szCs w:val="21"/>
                <w:lang w:val="uk-UA"/>
              </w:rPr>
              <w:t xml:space="preserve">ами </w:t>
            </w:r>
            <w:r w:rsidRPr="00806724">
              <w:rPr>
                <w:sz w:val="21"/>
                <w:szCs w:val="21"/>
                <w:lang w:val="uk-UA"/>
              </w:rPr>
              <w:t>місцевого самоврядування</w:t>
            </w:r>
          </w:p>
        </w:tc>
        <w:tc>
          <w:tcPr>
            <w:tcW w:w="1843" w:type="dxa"/>
          </w:tcPr>
          <w:p w14:paraId="284FA826" w14:textId="4225E1B4"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42509FD1" w14:textId="2A0FDE35" w:rsidR="00C04F32" w:rsidRDefault="00C04F32" w:rsidP="0094370D">
            <w:pPr>
              <w:spacing w:after="0" w:line="240" w:lineRule="auto"/>
              <w:jc w:val="center"/>
              <w:rPr>
                <w:rFonts w:eastAsia="Andale Sans UI"/>
                <w:bCs/>
                <w:kern w:val="1"/>
                <w:sz w:val="21"/>
                <w:szCs w:val="21"/>
                <w:lang w:val="uk-UA" w:eastAsia="ar-SA"/>
              </w:rPr>
            </w:pPr>
          </w:p>
          <w:p w14:paraId="3DCC6375" w14:textId="77777777" w:rsidR="00C04F32" w:rsidRDefault="00C04F32" w:rsidP="0094370D">
            <w:pPr>
              <w:spacing w:after="0" w:line="240" w:lineRule="auto"/>
              <w:jc w:val="center"/>
              <w:rPr>
                <w:rFonts w:eastAsia="Andale Sans UI"/>
                <w:bCs/>
                <w:kern w:val="1"/>
                <w:sz w:val="21"/>
                <w:szCs w:val="21"/>
                <w:lang w:val="uk-UA" w:eastAsia="ar-SA"/>
              </w:rPr>
            </w:pPr>
          </w:p>
          <w:p w14:paraId="252FD1D8" w14:textId="2769FE5B"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42C865C3" w14:textId="003AFA82"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28E688" w14:textId="71A9044C" w:rsidR="0094370D" w:rsidRDefault="0094370D" w:rsidP="0094370D">
            <w:pPr>
              <w:spacing w:after="0" w:line="240" w:lineRule="auto"/>
              <w:jc w:val="center"/>
              <w:rPr>
                <w:sz w:val="21"/>
                <w:szCs w:val="21"/>
                <w:lang w:val="uk-UA"/>
              </w:rPr>
            </w:pPr>
            <w:r>
              <w:rPr>
                <w:sz w:val="21"/>
                <w:szCs w:val="21"/>
                <w:lang w:val="uk-UA"/>
              </w:rPr>
              <w:t xml:space="preserve">500 000 </w:t>
            </w:r>
          </w:p>
          <w:p w14:paraId="4F20CBDE" w14:textId="77777777" w:rsidR="0094370D" w:rsidRDefault="0094370D" w:rsidP="0094370D">
            <w:pPr>
              <w:spacing w:after="0" w:line="240" w:lineRule="auto"/>
              <w:jc w:val="center"/>
              <w:rPr>
                <w:sz w:val="21"/>
                <w:szCs w:val="21"/>
                <w:lang w:val="uk-UA"/>
              </w:rPr>
            </w:pPr>
          </w:p>
          <w:p w14:paraId="1B9208B5" w14:textId="47580BB1" w:rsidR="0094370D" w:rsidRPr="00806724" w:rsidRDefault="0094370D" w:rsidP="0094370D">
            <w:pPr>
              <w:spacing w:after="0" w:line="240" w:lineRule="auto"/>
              <w:jc w:val="center"/>
              <w:rPr>
                <w:rFonts w:eastAsia="Andale Sans UI"/>
                <w:bCs/>
                <w:kern w:val="1"/>
                <w:sz w:val="21"/>
                <w:szCs w:val="21"/>
                <w:lang w:val="uk-UA" w:eastAsia="ar-SA"/>
              </w:rPr>
            </w:pPr>
          </w:p>
        </w:tc>
        <w:tc>
          <w:tcPr>
            <w:tcW w:w="1134" w:type="dxa"/>
          </w:tcPr>
          <w:p w14:paraId="17C569DB" w14:textId="3BD9D018" w:rsidR="0094370D" w:rsidRDefault="0094370D" w:rsidP="0094370D">
            <w:pPr>
              <w:spacing w:after="0" w:line="240" w:lineRule="auto"/>
              <w:jc w:val="center"/>
              <w:rPr>
                <w:sz w:val="21"/>
                <w:szCs w:val="21"/>
              </w:rPr>
            </w:pPr>
            <w:r>
              <w:rPr>
                <w:sz w:val="21"/>
                <w:szCs w:val="21"/>
                <w:lang w:val="uk-UA"/>
              </w:rPr>
              <w:t xml:space="preserve">500 000 </w:t>
            </w:r>
          </w:p>
          <w:p w14:paraId="07D3CA77" w14:textId="7C16C4DA" w:rsidR="0094370D" w:rsidRDefault="0094370D" w:rsidP="0094370D">
            <w:pPr>
              <w:spacing w:after="0" w:line="240" w:lineRule="auto"/>
              <w:jc w:val="center"/>
              <w:rPr>
                <w:sz w:val="21"/>
                <w:szCs w:val="21"/>
              </w:rPr>
            </w:pPr>
          </w:p>
        </w:tc>
      </w:tr>
      <w:tr w:rsidR="0094370D" w:rsidRPr="00806724" w14:paraId="557DC26A" w14:textId="22FFD4DD" w:rsidTr="00C04F32">
        <w:tc>
          <w:tcPr>
            <w:tcW w:w="567" w:type="dxa"/>
          </w:tcPr>
          <w:p w14:paraId="33799DD3" w14:textId="24530FAB"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5.</w:t>
            </w:r>
          </w:p>
        </w:tc>
        <w:tc>
          <w:tcPr>
            <w:tcW w:w="2835" w:type="dxa"/>
          </w:tcPr>
          <w:p w14:paraId="5BA8756D" w14:textId="77777777" w:rsidR="0094370D" w:rsidRPr="00806724" w:rsidRDefault="0094370D" w:rsidP="0094370D">
            <w:pPr>
              <w:spacing w:after="0" w:line="240" w:lineRule="auto"/>
              <w:rPr>
                <w:sz w:val="21"/>
                <w:szCs w:val="21"/>
                <w:lang w:val="uk-UA"/>
              </w:rPr>
            </w:pPr>
            <w:r w:rsidRPr="00806724">
              <w:rPr>
                <w:sz w:val="21"/>
                <w:szCs w:val="21"/>
                <w:lang w:val="uk-UA"/>
              </w:rPr>
              <w:t>Розвиток цифрових навичок публічних службовців, в тому числі щодо кібергігієни</w:t>
            </w:r>
          </w:p>
        </w:tc>
        <w:tc>
          <w:tcPr>
            <w:tcW w:w="1843" w:type="dxa"/>
          </w:tcPr>
          <w:p w14:paraId="68ADC544" w14:textId="55C2351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7903E86" w14:textId="1D58CAF4"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6D75A668" w14:textId="1CF4D4B1"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5734C93" w14:textId="726EAC6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E3C420E" w14:textId="50C00E49" w:rsidTr="00C04F32">
        <w:tc>
          <w:tcPr>
            <w:tcW w:w="567" w:type="dxa"/>
          </w:tcPr>
          <w:p w14:paraId="2F0E983B" w14:textId="342F64C7"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6.</w:t>
            </w:r>
          </w:p>
        </w:tc>
        <w:tc>
          <w:tcPr>
            <w:tcW w:w="2835" w:type="dxa"/>
          </w:tcPr>
          <w:p w14:paraId="5DF2E659" w14:textId="401C113F" w:rsidR="0094370D" w:rsidRPr="00806724" w:rsidRDefault="0094370D" w:rsidP="0094370D">
            <w:pPr>
              <w:spacing w:after="0" w:line="240" w:lineRule="auto"/>
              <w:rPr>
                <w:sz w:val="21"/>
                <w:szCs w:val="21"/>
                <w:lang w:val="uk-UA"/>
              </w:rPr>
            </w:pPr>
            <w:r w:rsidRPr="00806724">
              <w:rPr>
                <w:sz w:val="21"/>
                <w:szCs w:val="21"/>
                <w:lang w:val="uk-UA"/>
              </w:rPr>
              <w:t>Популяризація порталу «Дія.Цифрова</w:t>
            </w:r>
            <w:r>
              <w:rPr>
                <w:sz w:val="21"/>
                <w:szCs w:val="21"/>
                <w:lang w:val="uk-UA"/>
              </w:rPr>
              <w:t xml:space="preserve"> </w:t>
            </w:r>
            <w:r w:rsidRPr="00806724">
              <w:rPr>
                <w:sz w:val="21"/>
                <w:szCs w:val="21"/>
                <w:lang w:val="uk-UA"/>
              </w:rPr>
              <w:t>освіта» серед мешканців, як інструменту самоосвіти</w:t>
            </w:r>
          </w:p>
        </w:tc>
        <w:tc>
          <w:tcPr>
            <w:tcW w:w="1843" w:type="dxa"/>
          </w:tcPr>
          <w:p w14:paraId="4A7BD925" w14:textId="420D2C2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CEA1C06" w14:textId="1AD913B6"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C46411A" w14:textId="73BB8BAB"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6ABCD3E1" w14:textId="14D5DF66" w:rsidR="0094370D" w:rsidRDefault="0094370D" w:rsidP="0094370D">
            <w:pPr>
              <w:spacing w:after="0" w:line="240" w:lineRule="auto"/>
              <w:jc w:val="center"/>
              <w:rPr>
                <w:sz w:val="21"/>
                <w:szCs w:val="21"/>
              </w:rPr>
            </w:pPr>
            <w:r>
              <w:rPr>
                <w:sz w:val="21"/>
                <w:szCs w:val="21"/>
                <w:lang w:val="uk-UA"/>
              </w:rPr>
              <w:t>Не потребує</w:t>
            </w:r>
          </w:p>
        </w:tc>
      </w:tr>
    </w:tbl>
    <w:p w14:paraId="3E1EA504" w14:textId="77777777" w:rsidR="008B058C" w:rsidRPr="00806724" w:rsidRDefault="008B058C" w:rsidP="00806724">
      <w:pPr>
        <w:pStyle w:val="af6"/>
        <w:jc w:val="both"/>
        <w:rPr>
          <w:rFonts w:ascii="Times New Roman" w:hAnsi="Times New Roman" w:cs="Times New Roman"/>
          <w:lang w:eastAsia="ar-SA"/>
        </w:rPr>
      </w:pPr>
    </w:p>
    <w:p w14:paraId="38AD6977" w14:textId="3E54B8BD" w:rsidR="008B058C" w:rsidRDefault="00EE2FA7" w:rsidP="00B22A8D">
      <w:pPr>
        <w:pStyle w:val="af6"/>
        <w:ind w:firstLine="567"/>
        <w:jc w:val="both"/>
        <w:rPr>
          <w:rFonts w:ascii="Times New Roman" w:eastAsia="Times New Roman" w:hAnsi="Times New Roman" w:cs="Times New Roman"/>
          <w:sz w:val="24"/>
          <w:szCs w:val="24"/>
        </w:rPr>
      </w:pPr>
      <w:r w:rsidRPr="00806724">
        <w:rPr>
          <w:rFonts w:ascii="Times New Roman" w:eastAsia="Times New Roman" w:hAnsi="Times New Roman" w:cs="Times New Roman"/>
          <w:sz w:val="24"/>
          <w:szCs w:val="24"/>
        </w:rPr>
        <w:t xml:space="preserve">Коди програмної класифікації видатків та кредитування та коди економічної класифікації видатків, по яких проводиться виділення бюджетних асигнувань та обсяги фінансування визначені в бюджеті, можуть змінюватись під час бюджетного року на підставі рішень виконавчого комітету </w:t>
      </w:r>
      <w:r w:rsidR="00E1448B" w:rsidRPr="00806724">
        <w:rPr>
          <w:rFonts w:ascii="Times New Roman" w:eastAsia="Times New Roman" w:hAnsi="Times New Roman" w:cs="Times New Roman"/>
          <w:sz w:val="24"/>
          <w:szCs w:val="24"/>
        </w:rPr>
        <w:t xml:space="preserve">та рішень міської ради про внесення змін до бюджету </w:t>
      </w:r>
      <w:r w:rsidR="00851221" w:rsidRPr="00806724">
        <w:rPr>
          <w:rFonts w:ascii="Times New Roman" w:eastAsia="Times New Roman" w:hAnsi="Times New Roman" w:cs="Times New Roman"/>
          <w:sz w:val="24"/>
          <w:szCs w:val="24"/>
        </w:rPr>
        <w:t>Южноукраїнської</w:t>
      </w:r>
      <w:r w:rsidR="00E1448B" w:rsidRPr="00806724">
        <w:rPr>
          <w:rFonts w:ascii="Times New Roman" w:eastAsia="Times New Roman" w:hAnsi="Times New Roman" w:cs="Times New Roman"/>
          <w:sz w:val="24"/>
          <w:szCs w:val="24"/>
        </w:rPr>
        <w:t xml:space="preserve"> міської територіальної громади.</w:t>
      </w:r>
    </w:p>
    <w:p w14:paraId="534003AD" w14:textId="77777777" w:rsidR="00806724" w:rsidRPr="00806724" w:rsidRDefault="00806724" w:rsidP="00B22A8D">
      <w:pPr>
        <w:pStyle w:val="af6"/>
        <w:jc w:val="both"/>
        <w:rPr>
          <w:rFonts w:ascii="Times New Roman" w:eastAsia="Times New Roman" w:hAnsi="Times New Roman" w:cs="Times New Roman"/>
          <w:sz w:val="24"/>
          <w:szCs w:val="24"/>
        </w:rPr>
      </w:pPr>
    </w:p>
    <w:p w14:paraId="6FB3B9FE" w14:textId="77777777" w:rsidR="008B058C" w:rsidRPr="00955128" w:rsidRDefault="001752E5" w:rsidP="00B22A8D">
      <w:pPr>
        <w:keepNext/>
        <w:spacing w:after="0"/>
        <w:ind w:firstLine="567"/>
        <w:jc w:val="center"/>
        <w:rPr>
          <w:rFonts w:ascii="Times New Roman" w:eastAsia="Times New Roman" w:hAnsi="Times New Roman" w:cs="Times New Roman"/>
          <w:bCs/>
          <w:color w:val="000000"/>
          <w:sz w:val="24"/>
          <w:szCs w:val="24"/>
          <w:highlight w:val="yellow"/>
        </w:rPr>
      </w:pPr>
      <w:bookmarkStart w:id="6" w:name="_heading=h.9pzr0v4ka09k" w:colFirst="0" w:colLast="0"/>
      <w:bookmarkEnd w:id="6"/>
      <w:r w:rsidRPr="00955128">
        <w:rPr>
          <w:rFonts w:ascii="Times New Roman" w:eastAsia="Times New Roman" w:hAnsi="Times New Roman" w:cs="Times New Roman"/>
          <w:bCs/>
          <w:color w:val="000000"/>
          <w:sz w:val="24"/>
          <w:szCs w:val="24"/>
        </w:rPr>
        <w:t>VІ. ПРИНЦИПИ ФОРМУВАННЯ ТА ВИКОНАННЯ ПРОГРАМИ</w:t>
      </w:r>
    </w:p>
    <w:p w14:paraId="5CF33537" w14:textId="10847FEC" w:rsidR="008B058C" w:rsidRDefault="001752E5" w:rsidP="00B22A8D">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Місцева програма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територіальної громади.</w:t>
      </w:r>
    </w:p>
    <w:p w14:paraId="794D6734" w14:textId="77777777" w:rsidR="008B058C" w:rsidRPr="005D5BC3" w:rsidRDefault="001752E5" w:rsidP="005D5BC3">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Реалізація Програми здійснюватиметься із дотриманням таких основних принципів:</w:t>
      </w:r>
    </w:p>
    <w:p w14:paraId="297D292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14:paraId="419FBEEA"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14:paraId="286BEE60"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спадковість, поступовість і безперервність при реалізації завдань Програми на наступні роки;</w:t>
      </w:r>
    </w:p>
    <w:p w14:paraId="4FA4AAC5"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14:paraId="7B3835DC"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створення організаційних і фінансових основ для реалізації завдань Програми інформатизації;</w:t>
      </w:r>
    </w:p>
    <w:p w14:paraId="36772126"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моніторинг та оцінювання виконання завдань;</w:t>
      </w:r>
    </w:p>
    <w:p w14:paraId="133F7BC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14:paraId="057B89DC" w14:textId="510E527E" w:rsidR="008B058C" w:rsidRPr="005D5BC3" w:rsidRDefault="001752E5" w:rsidP="005D5BC3">
      <w:pPr>
        <w:pStyle w:val="af6"/>
        <w:ind w:firstLine="709"/>
        <w:jc w:val="both"/>
        <w:rPr>
          <w:rFonts w:ascii="Times New Roman" w:hAnsi="Times New Roman" w:cs="Times New Roman"/>
          <w:sz w:val="24"/>
          <w:szCs w:val="24"/>
          <w:highlight w:val="yellow"/>
        </w:rPr>
      </w:pPr>
      <w:r w:rsidRPr="005D5BC3">
        <w:rPr>
          <w:rFonts w:ascii="Times New Roman" w:hAnsi="Times New Roman" w:cs="Times New Roman"/>
          <w:sz w:val="24"/>
          <w:szCs w:val="24"/>
        </w:rPr>
        <w:t xml:space="preserve">Фінансування Програми здійснюється в межах асигнувань, передбачених бюджетом територіальної громади, а також з інших джерел, не заборонених чинним законодавством України. Обсяг коштів визначається щорічно в рішенні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ради про бюджет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територіальної громади.</w:t>
      </w:r>
    </w:p>
    <w:p w14:paraId="045A77F5"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7" w:name="_heading=h.16qc84pbk9hq" w:colFirst="0" w:colLast="0"/>
      <w:bookmarkEnd w:id="7"/>
    </w:p>
    <w:p w14:paraId="523C8CF0" w14:textId="258BEEF2" w:rsidR="008B058C" w:rsidRPr="00955128" w:rsidRDefault="001752E5">
      <w:pPr>
        <w:keepNext/>
        <w:spacing w:after="0" w:line="240" w:lineRule="auto"/>
        <w:ind w:firstLine="567"/>
        <w:jc w:val="center"/>
        <w:rPr>
          <w:rFonts w:ascii="Times New Roman" w:eastAsia="Times New Roman" w:hAnsi="Times New Roman" w:cs="Times New Roman"/>
          <w:bCs/>
          <w:color w:val="000000"/>
          <w:sz w:val="24"/>
          <w:szCs w:val="24"/>
          <w:highlight w:val="yellow"/>
        </w:rPr>
      </w:pPr>
      <w:r w:rsidRPr="00955128">
        <w:rPr>
          <w:rFonts w:ascii="Times New Roman" w:eastAsia="Times New Roman" w:hAnsi="Times New Roman" w:cs="Times New Roman"/>
          <w:bCs/>
          <w:color w:val="000000"/>
          <w:sz w:val="24"/>
          <w:szCs w:val="24"/>
        </w:rPr>
        <w:t>VIІ. ОРГАНІЗАЦІЙНЕ ЗАБЕЗПЕЧЕННЯ ВИКОНАННЯ ПРОГРАМИ</w:t>
      </w:r>
    </w:p>
    <w:p w14:paraId="77F7ADEC" w14:textId="36A1118B"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 xml:space="preserve">Безпосередній контроль за виконанням заходів і завдань Програми здійснює відділ </w:t>
      </w:r>
      <w:r w:rsidR="00851221" w:rsidRPr="005D5BC3">
        <w:rPr>
          <w:rFonts w:ascii="Times New Roman" w:hAnsi="Times New Roman" w:cs="Times New Roman"/>
          <w:sz w:val="24"/>
          <w:szCs w:val="24"/>
        </w:rPr>
        <w:t>цифрового розвитку та цифровізації апарату Южноукраїнської міської ради та її виконавчого</w:t>
      </w:r>
      <w:r w:rsidRPr="005D5BC3">
        <w:rPr>
          <w:rFonts w:ascii="Times New Roman" w:hAnsi="Times New Roman" w:cs="Times New Roman"/>
          <w:sz w:val="24"/>
          <w:szCs w:val="24"/>
        </w:rPr>
        <w:t>, а за цільовим та ефективним використанням коштів – головн</w:t>
      </w:r>
      <w:r w:rsidR="00851221" w:rsidRPr="005D5BC3">
        <w:rPr>
          <w:rFonts w:ascii="Times New Roman" w:hAnsi="Times New Roman" w:cs="Times New Roman"/>
          <w:sz w:val="24"/>
          <w:szCs w:val="24"/>
        </w:rPr>
        <w:t>і</w:t>
      </w:r>
      <w:r w:rsidRPr="005D5BC3">
        <w:rPr>
          <w:rFonts w:ascii="Times New Roman" w:hAnsi="Times New Roman" w:cs="Times New Roman"/>
          <w:sz w:val="24"/>
          <w:szCs w:val="24"/>
        </w:rPr>
        <w:t xml:space="preserve"> розпорядник</w:t>
      </w:r>
      <w:r w:rsidR="00851221" w:rsidRPr="005D5BC3">
        <w:rPr>
          <w:rFonts w:ascii="Times New Roman" w:hAnsi="Times New Roman" w:cs="Times New Roman"/>
          <w:sz w:val="24"/>
          <w:szCs w:val="24"/>
        </w:rPr>
        <w:t>и</w:t>
      </w:r>
      <w:r w:rsidRPr="005D5BC3">
        <w:rPr>
          <w:rFonts w:ascii="Times New Roman" w:hAnsi="Times New Roman" w:cs="Times New Roman"/>
          <w:sz w:val="24"/>
          <w:szCs w:val="24"/>
        </w:rPr>
        <w:t xml:space="preserve"> коштів – структурні підрозділ</w:t>
      </w:r>
      <w:r w:rsidR="00851221" w:rsidRPr="005D5BC3">
        <w:rPr>
          <w:rFonts w:ascii="Times New Roman" w:hAnsi="Times New Roman" w:cs="Times New Roman"/>
          <w:sz w:val="24"/>
          <w:szCs w:val="24"/>
        </w:rPr>
        <w:t xml:space="preserve">и та  виконавчі органи Южноукраїнської </w:t>
      </w:r>
      <w:r w:rsidRPr="005D5BC3">
        <w:rPr>
          <w:rFonts w:ascii="Times New Roman" w:hAnsi="Times New Roman" w:cs="Times New Roman"/>
          <w:sz w:val="24"/>
          <w:szCs w:val="24"/>
        </w:rPr>
        <w:t>міської ради</w:t>
      </w:r>
      <w:r w:rsidR="00851221" w:rsidRPr="005D5BC3">
        <w:rPr>
          <w:rFonts w:ascii="Times New Roman" w:hAnsi="Times New Roman" w:cs="Times New Roman"/>
          <w:sz w:val="24"/>
          <w:szCs w:val="24"/>
        </w:rPr>
        <w:t>.</w:t>
      </w:r>
    </w:p>
    <w:p w14:paraId="51FB96F9"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8" w:name="_heading=h.13vstv2whtcf" w:colFirst="0" w:colLast="0"/>
      <w:bookmarkStart w:id="9" w:name="_heading=h.s03gvk5dtclx" w:colFirst="0" w:colLast="0"/>
      <w:bookmarkEnd w:id="8"/>
      <w:bookmarkEnd w:id="9"/>
    </w:p>
    <w:p w14:paraId="458F96FC" w14:textId="1DB8B4C4" w:rsidR="008B058C" w:rsidRPr="00955128" w:rsidRDefault="001752E5">
      <w:pPr>
        <w:keepNext/>
        <w:spacing w:after="0" w:line="240" w:lineRule="auto"/>
        <w:ind w:firstLine="567"/>
        <w:jc w:val="center"/>
        <w:rPr>
          <w:rFonts w:ascii="Times New Roman" w:eastAsia="Times New Roman" w:hAnsi="Times New Roman" w:cs="Times New Roman"/>
          <w:bCs/>
          <w:color w:val="000000"/>
          <w:sz w:val="24"/>
          <w:szCs w:val="24"/>
        </w:rPr>
      </w:pPr>
      <w:r w:rsidRPr="00955128">
        <w:rPr>
          <w:rFonts w:ascii="Times New Roman" w:eastAsia="Times New Roman" w:hAnsi="Times New Roman" w:cs="Times New Roman"/>
          <w:bCs/>
          <w:color w:val="000000"/>
          <w:sz w:val="24"/>
          <w:szCs w:val="24"/>
        </w:rPr>
        <w:t>VІIІ. ОЧІКУВАНІ РЕЗУЛЬТАТИ У СФЕРІ ІНФОРМАТИЗАЦІЇ ТА ЇХ ВПЛИВ НА СОЦІАЛЬНО-ЕКОНОМІЧНИЙ РОЗВИТОК РЕГІОНУ</w:t>
      </w:r>
    </w:p>
    <w:p w14:paraId="30A02E7E" w14:textId="77777777" w:rsidR="008B058C" w:rsidRPr="005D5BC3" w:rsidRDefault="008B058C" w:rsidP="005D5BC3">
      <w:pPr>
        <w:pStyle w:val="af6"/>
        <w:ind w:firstLine="709"/>
        <w:jc w:val="both"/>
        <w:rPr>
          <w:rFonts w:ascii="Times New Roman" w:hAnsi="Times New Roman" w:cs="Times New Roman"/>
          <w:sz w:val="24"/>
          <w:szCs w:val="24"/>
        </w:rPr>
      </w:pPr>
    </w:p>
    <w:p w14:paraId="0C2475A9" w14:textId="77777777"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Успішна реалізація заходів Програми буде мати безпосередній позитивний вплив як на загальний соціально-економічний розвиток громади, так і на його конкретні аспекти, зокрема:</w:t>
      </w:r>
    </w:p>
    <w:p w14:paraId="6DC29EB9"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забезпечення доступу громадян і бізнесу до якісних та зручних публічних послуг без корупційних ризиків;</w:t>
      </w:r>
    </w:p>
    <w:p w14:paraId="5E50003D"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інформаційно-телекомунікаційного середовища та цифрової інфраструктури громади;</w:t>
      </w:r>
    </w:p>
    <w:p w14:paraId="3E2606B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формування безпечного інформаційного середовища на базі сучасних цифрових технологій;</w:t>
      </w:r>
    </w:p>
    <w:p w14:paraId="53DB88AB"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14:paraId="2816F63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отримання громадянами якісно нового рівня послуг у сферах освіти, охорони здоров’я, пасажирських перевезень тощо;</w:t>
      </w:r>
    </w:p>
    <w:p w14:paraId="13EF892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 впровадження актуальних європейських норм і стандартів інформатизації у всіх сферах життєдіяльності громади;</w:t>
      </w:r>
    </w:p>
    <w:p w14:paraId="676C438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покращення загального інвестиційно-економічного фону громади;</w:t>
      </w:r>
    </w:p>
    <w:p w14:paraId="3F666C27" w14:textId="0B18A53B" w:rsidR="008B058C"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сприяння інтеграції громади в сучасне цифрове та інноваційне суспільство.</w:t>
      </w:r>
    </w:p>
    <w:p w14:paraId="4B877910" w14:textId="77777777" w:rsidR="005D5BC3" w:rsidRPr="005D5BC3" w:rsidRDefault="005D5BC3" w:rsidP="005D5BC3">
      <w:pPr>
        <w:pStyle w:val="af6"/>
        <w:ind w:left="426"/>
        <w:jc w:val="both"/>
        <w:rPr>
          <w:rFonts w:ascii="Times New Roman" w:hAnsi="Times New Roman" w:cs="Times New Roman"/>
          <w:sz w:val="24"/>
          <w:szCs w:val="24"/>
        </w:rPr>
      </w:pPr>
    </w:p>
    <w:p w14:paraId="574FE829" w14:textId="77777777" w:rsidR="008B058C" w:rsidRPr="00955128" w:rsidRDefault="001752E5" w:rsidP="005D5BC3">
      <w:pPr>
        <w:pStyle w:val="af6"/>
        <w:ind w:firstLine="709"/>
        <w:jc w:val="both"/>
        <w:rPr>
          <w:rFonts w:ascii="Times New Roman" w:hAnsi="Times New Roman" w:cs="Times New Roman"/>
          <w:sz w:val="24"/>
          <w:szCs w:val="24"/>
        </w:rPr>
      </w:pPr>
      <w:r w:rsidRPr="00955128">
        <w:rPr>
          <w:rFonts w:ascii="Times New Roman" w:hAnsi="Times New Roman" w:cs="Times New Roman"/>
          <w:sz w:val="24"/>
          <w:szCs w:val="24"/>
        </w:rPr>
        <w:t>Виконання заходів Програми має забезпечити:</w:t>
      </w:r>
    </w:p>
    <w:p w14:paraId="6A57A2F8"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систем захисту інформації згідно з чинним законодавством та діючими європейськими стандартами;</w:t>
      </w:r>
    </w:p>
    <w:p w14:paraId="3F1401D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об’єктах соціальної інфраструктури;</w:t>
      </w:r>
    </w:p>
    <w:p w14:paraId="7D96CD8C"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створення єдиного безпечного цифрового інформаційно-культурного простору для задоволення потреб жителів та гостей громади;</w:t>
      </w:r>
    </w:p>
    <w:p w14:paraId="1D586228" w14:textId="5570529A"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впровадження у діяльність органів </w:t>
      </w:r>
      <w:r w:rsidR="00D37905">
        <w:rPr>
          <w:rFonts w:ascii="Times New Roman" w:hAnsi="Times New Roman" w:cs="Times New Roman"/>
          <w:sz w:val="24"/>
          <w:szCs w:val="24"/>
        </w:rPr>
        <w:t>місцевого самоврядування</w:t>
      </w:r>
      <w:r w:rsidRPr="005D5BC3">
        <w:rPr>
          <w:rFonts w:ascii="Times New Roman" w:hAnsi="Times New Roman" w:cs="Times New Roman"/>
          <w:sz w:val="24"/>
          <w:szCs w:val="24"/>
        </w:rPr>
        <w:t>,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громади;</w:t>
      </w:r>
    </w:p>
    <w:p w14:paraId="62BA5A64"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підвищення цифрової грамотності та культури населення;</w:t>
      </w:r>
    </w:p>
    <w:p w14:paraId="222AA192"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реалізацію проєктів на базі цифрових технологій в сфері освіти, охорони здоров’я, пасажирських перевезень та культури;</w:t>
      </w:r>
    </w:p>
    <w:p w14:paraId="58851F7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та удосконалення систем електронного документообігу.</w:t>
      </w:r>
    </w:p>
    <w:p w14:paraId="06146E93" w14:textId="77777777" w:rsidR="008B058C" w:rsidRPr="005D5BC3" w:rsidRDefault="008B058C" w:rsidP="005D5BC3">
      <w:pPr>
        <w:pStyle w:val="af6"/>
        <w:ind w:firstLine="709"/>
        <w:jc w:val="both"/>
        <w:rPr>
          <w:rFonts w:ascii="Times New Roman" w:hAnsi="Times New Roman" w:cs="Times New Roman"/>
          <w:sz w:val="24"/>
          <w:szCs w:val="24"/>
        </w:rPr>
      </w:pPr>
    </w:p>
    <w:p w14:paraId="58E2B12D" w14:textId="77777777" w:rsidR="008B058C" w:rsidRPr="005D5BC3" w:rsidRDefault="008B058C" w:rsidP="005D5BC3">
      <w:pPr>
        <w:pStyle w:val="af6"/>
        <w:ind w:firstLine="709"/>
        <w:jc w:val="both"/>
        <w:rPr>
          <w:rFonts w:ascii="Times New Roman" w:hAnsi="Times New Roman" w:cs="Times New Roman"/>
          <w:sz w:val="24"/>
          <w:szCs w:val="24"/>
        </w:rPr>
      </w:pPr>
    </w:p>
    <w:p w14:paraId="0BB3F8E5" w14:textId="2443B6CC" w:rsidR="008B058C" w:rsidRPr="00F41803" w:rsidRDefault="00B22A8D" w:rsidP="00B22A8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sectPr w:rsidR="008B058C" w:rsidRPr="00F41803" w:rsidSect="004B6CFA">
      <w:headerReference w:type="default" r:id="rId9"/>
      <w:type w:val="continuous"/>
      <w:pgSz w:w="11906" w:h="16838"/>
      <w:pgMar w:top="1134" w:right="849" w:bottom="851" w:left="2268" w:header="284"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AEFA" w14:textId="77777777" w:rsidR="007A061C" w:rsidRDefault="007A061C">
      <w:pPr>
        <w:spacing w:line="240" w:lineRule="auto"/>
      </w:pPr>
      <w:r>
        <w:separator/>
      </w:r>
    </w:p>
  </w:endnote>
  <w:endnote w:type="continuationSeparator" w:id="0">
    <w:p w14:paraId="2BEB24CD" w14:textId="77777777" w:rsidR="007A061C" w:rsidRDefault="007A0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F1BF" w14:textId="77777777" w:rsidR="007A061C" w:rsidRDefault="007A061C">
      <w:pPr>
        <w:spacing w:after="0"/>
      </w:pPr>
      <w:r>
        <w:separator/>
      </w:r>
    </w:p>
  </w:footnote>
  <w:footnote w:type="continuationSeparator" w:id="0">
    <w:p w14:paraId="2FA980FB" w14:textId="77777777" w:rsidR="007A061C" w:rsidRDefault="007A06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13940575"/>
      <w:docPartObj>
        <w:docPartGallery w:val="Page Numbers (Top of Page)"/>
        <w:docPartUnique/>
      </w:docPartObj>
    </w:sdtPr>
    <w:sdtEndPr/>
    <w:sdtContent>
      <w:p w14:paraId="12CAB1AB" w14:textId="1E7E7062" w:rsidR="00367E30" w:rsidRPr="00367E30" w:rsidRDefault="00367E30">
        <w:pPr>
          <w:pStyle w:val="aa"/>
          <w:jc w:val="center"/>
          <w:rPr>
            <w:rFonts w:ascii="Times New Roman" w:hAnsi="Times New Roman" w:cs="Times New Roman"/>
            <w:sz w:val="24"/>
            <w:szCs w:val="24"/>
          </w:rPr>
        </w:pPr>
        <w:r w:rsidRPr="00367E30">
          <w:rPr>
            <w:rFonts w:ascii="Times New Roman" w:hAnsi="Times New Roman" w:cs="Times New Roman"/>
            <w:sz w:val="24"/>
            <w:szCs w:val="24"/>
          </w:rPr>
          <w:fldChar w:fldCharType="begin"/>
        </w:r>
        <w:r w:rsidRPr="00367E30">
          <w:rPr>
            <w:rFonts w:ascii="Times New Roman" w:hAnsi="Times New Roman" w:cs="Times New Roman"/>
            <w:sz w:val="24"/>
            <w:szCs w:val="24"/>
          </w:rPr>
          <w:instrText>PAGE   \* MERGEFORMAT</w:instrText>
        </w:r>
        <w:r w:rsidRPr="00367E30">
          <w:rPr>
            <w:rFonts w:ascii="Times New Roman" w:hAnsi="Times New Roman" w:cs="Times New Roman"/>
            <w:sz w:val="24"/>
            <w:szCs w:val="24"/>
          </w:rPr>
          <w:fldChar w:fldCharType="separate"/>
        </w:r>
        <w:r w:rsidR="00EB6177" w:rsidRPr="00EB6177">
          <w:rPr>
            <w:rFonts w:ascii="Times New Roman" w:hAnsi="Times New Roman" w:cs="Times New Roman"/>
            <w:noProof/>
            <w:sz w:val="24"/>
            <w:szCs w:val="24"/>
            <w:lang w:val="ru-RU"/>
          </w:rPr>
          <w:t>2</w:t>
        </w:r>
        <w:r w:rsidRPr="00367E30">
          <w:rPr>
            <w:rFonts w:ascii="Times New Roman" w:hAnsi="Times New Roman" w:cs="Times New Roman"/>
            <w:sz w:val="24"/>
            <w:szCs w:val="24"/>
          </w:rPr>
          <w:fldChar w:fldCharType="end"/>
        </w:r>
      </w:p>
    </w:sdtContent>
  </w:sdt>
  <w:p w14:paraId="41268E7E" w14:textId="72DBD910" w:rsidR="004E6C6E" w:rsidRPr="00760EFF" w:rsidRDefault="004E6C6E">
    <w:pPr>
      <w:tabs>
        <w:tab w:val="center" w:pos="4819"/>
        <w:tab w:val="right" w:pos="9639"/>
      </w:tabs>
      <w:spacing w:after="0" w:line="240" w:lineRule="auto"/>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43DA5D"/>
    <w:multiLevelType w:val="singleLevel"/>
    <w:tmpl w:val="D043DA5D"/>
    <w:lvl w:ilvl="0">
      <w:start w:val="4"/>
      <w:numFmt w:val="decimal"/>
      <w:suff w:val="space"/>
      <w:lvlText w:val="%1."/>
      <w:lvlJc w:val="left"/>
      <w:rPr>
        <w:rFonts w:hint="default"/>
        <w:b/>
        <w:bCs/>
      </w:rPr>
    </w:lvl>
  </w:abstractNum>
  <w:abstractNum w:abstractNumId="1" w15:restartNumberingAfterBreak="0">
    <w:nsid w:val="03F03F64"/>
    <w:multiLevelType w:val="hybridMultilevel"/>
    <w:tmpl w:val="4BB4D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59439D6"/>
    <w:multiLevelType w:val="multilevel"/>
    <w:tmpl w:val="059439D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476E4"/>
    <w:multiLevelType w:val="multilevel"/>
    <w:tmpl w:val="06F476E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51826"/>
    <w:multiLevelType w:val="hybridMultilevel"/>
    <w:tmpl w:val="1C28A7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206B4E82"/>
    <w:multiLevelType w:val="multilevel"/>
    <w:tmpl w:val="206B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D075A"/>
    <w:multiLevelType w:val="multilevel"/>
    <w:tmpl w:val="234D07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61D3D"/>
    <w:multiLevelType w:val="multilevel"/>
    <w:tmpl w:val="24661D3D"/>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887DB7"/>
    <w:multiLevelType w:val="hybridMultilevel"/>
    <w:tmpl w:val="5F5A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A90C6C"/>
    <w:multiLevelType w:val="hybridMultilevel"/>
    <w:tmpl w:val="7AB2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3B4B12"/>
    <w:multiLevelType w:val="hybridMultilevel"/>
    <w:tmpl w:val="70AE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6E6"/>
    <w:multiLevelType w:val="hybridMultilevel"/>
    <w:tmpl w:val="4F3E53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30310BEF"/>
    <w:multiLevelType w:val="hybridMultilevel"/>
    <w:tmpl w:val="254E93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373B187E"/>
    <w:multiLevelType w:val="multilevel"/>
    <w:tmpl w:val="373B187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8414944"/>
    <w:multiLevelType w:val="multilevel"/>
    <w:tmpl w:val="3841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0F31BD"/>
    <w:multiLevelType w:val="hybridMultilevel"/>
    <w:tmpl w:val="CF4628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41FA47A9"/>
    <w:multiLevelType w:val="multilevel"/>
    <w:tmpl w:val="41FA47A9"/>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3328D1"/>
    <w:multiLevelType w:val="multilevel"/>
    <w:tmpl w:val="473328D1"/>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A0476B"/>
    <w:multiLevelType w:val="multilevel"/>
    <w:tmpl w:val="4DA047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891F10"/>
    <w:multiLevelType w:val="hybridMultilevel"/>
    <w:tmpl w:val="BB62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20E1D"/>
    <w:multiLevelType w:val="multilevel"/>
    <w:tmpl w:val="5C920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934C3D"/>
    <w:multiLevelType w:val="hybridMultilevel"/>
    <w:tmpl w:val="E9F2AF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CB01359"/>
    <w:multiLevelType w:val="hybridMultilevel"/>
    <w:tmpl w:val="090668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5EE95043"/>
    <w:multiLevelType w:val="hybridMultilevel"/>
    <w:tmpl w:val="D730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C50F36"/>
    <w:multiLevelType w:val="hybridMultilevel"/>
    <w:tmpl w:val="6D62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464A0A"/>
    <w:multiLevelType w:val="hybridMultilevel"/>
    <w:tmpl w:val="510A4A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6F613974"/>
    <w:multiLevelType w:val="hybridMultilevel"/>
    <w:tmpl w:val="9B0829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71397353"/>
    <w:multiLevelType w:val="multilevel"/>
    <w:tmpl w:val="71397353"/>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D92F45"/>
    <w:multiLevelType w:val="hybridMultilevel"/>
    <w:tmpl w:val="685640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7"/>
  </w:num>
  <w:num w:numId="2">
    <w:abstractNumId w:val="0"/>
  </w:num>
  <w:num w:numId="3">
    <w:abstractNumId w:val="14"/>
  </w:num>
  <w:num w:numId="4">
    <w:abstractNumId w:val="13"/>
  </w:num>
  <w:num w:numId="5">
    <w:abstractNumId w:val="20"/>
  </w:num>
  <w:num w:numId="6">
    <w:abstractNumId w:val="7"/>
  </w:num>
  <w:num w:numId="7">
    <w:abstractNumId w:val="27"/>
  </w:num>
  <w:num w:numId="8">
    <w:abstractNumId w:val="3"/>
  </w:num>
  <w:num w:numId="9">
    <w:abstractNumId w:val="16"/>
  </w:num>
  <w:num w:numId="10">
    <w:abstractNumId w:val="6"/>
  </w:num>
  <w:num w:numId="11">
    <w:abstractNumId w:val="2"/>
  </w:num>
  <w:num w:numId="12">
    <w:abstractNumId w:val="18"/>
  </w:num>
  <w:num w:numId="13">
    <w:abstractNumId w:val="5"/>
  </w:num>
  <w:num w:numId="14">
    <w:abstractNumId w:val="19"/>
  </w:num>
  <w:num w:numId="15">
    <w:abstractNumId w:val="23"/>
  </w:num>
  <w:num w:numId="16">
    <w:abstractNumId w:val="24"/>
  </w:num>
  <w:num w:numId="17">
    <w:abstractNumId w:val="26"/>
  </w:num>
  <w:num w:numId="18">
    <w:abstractNumId w:val="1"/>
  </w:num>
  <w:num w:numId="19">
    <w:abstractNumId w:val="12"/>
  </w:num>
  <w:num w:numId="20">
    <w:abstractNumId w:val="21"/>
  </w:num>
  <w:num w:numId="21">
    <w:abstractNumId w:val="11"/>
  </w:num>
  <w:num w:numId="22">
    <w:abstractNumId w:val="15"/>
  </w:num>
  <w:num w:numId="23">
    <w:abstractNumId w:val="25"/>
  </w:num>
  <w:num w:numId="24">
    <w:abstractNumId w:val="28"/>
  </w:num>
  <w:num w:numId="25">
    <w:abstractNumId w:val="4"/>
  </w:num>
  <w:num w:numId="26">
    <w:abstractNumId w:val="22"/>
  </w:num>
  <w:num w:numId="27">
    <w:abstractNumId w:val="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BA4B19"/>
    <w:rsid w:val="000048F9"/>
    <w:rsid w:val="00016AAC"/>
    <w:rsid w:val="00017EB5"/>
    <w:rsid w:val="0003259B"/>
    <w:rsid w:val="00033171"/>
    <w:rsid w:val="00037CC5"/>
    <w:rsid w:val="00045244"/>
    <w:rsid w:val="00053C19"/>
    <w:rsid w:val="000566CF"/>
    <w:rsid w:val="0006014B"/>
    <w:rsid w:val="00066F59"/>
    <w:rsid w:val="00067592"/>
    <w:rsid w:val="000830C5"/>
    <w:rsid w:val="000877CF"/>
    <w:rsid w:val="000909D4"/>
    <w:rsid w:val="000A5D5D"/>
    <w:rsid w:val="000B2F1C"/>
    <w:rsid w:val="000B34C0"/>
    <w:rsid w:val="000D01EF"/>
    <w:rsid w:val="000D40A9"/>
    <w:rsid w:val="000E1365"/>
    <w:rsid w:val="000F67EF"/>
    <w:rsid w:val="000F74A2"/>
    <w:rsid w:val="00100943"/>
    <w:rsid w:val="00111EA0"/>
    <w:rsid w:val="001159A4"/>
    <w:rsid w:val="001178C3"/>
    <w:rsid w:val="0012364E"/>
    <w:rsid w:val="00130552"/>
    <w:rsid w:val="00132638"/>
    <w:rsid w:val="00134362"/>
    <w:rsid w:val="00136E3C"/>
    <w:rsid w:val="001475AE"/>
    <w:rsid w:val="001540E4"/>
    <w:rsid w:val="00155304"/>
    <w:rsid w:val="00155D0B"/>
    <w:rsid w:val="001752E5"/>
    <w:rsid w:val="001847F5"/>
    <w:rsid w:val="0018628D"/>
    <w:rsid w:val="0019387A"/>
    <w:rsid w:val="00195E74"/>
    <w:rsid w:val="00197F36"/>
    <w:rsid w:val="001A08FF"/>
    <w:rsid w:val="001A6039"/>
    <w:rsid w:val="001B1C0B"/>
    <w:rsid w:val="001B2D6E"/>
    <w:rsid w:val="001B7875"/>
    <w:rsid w:val="001C33CB"/>
    <w:rsid w:val="001C6123"/>
    <w:rsid w:val="001D4168"/>
    <w:rsid w:val="001E1574"/>
    <w:rsid w:val="001E3159"/>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77BB9"/>
    <w:rsid w:val="00293258"/>
    <w:rsid w:val="00293EF7"/>
    <w:rsid w:val="002A29C4"/>
    <w:rsid w:val="002C42C6"/>
    <w:rsid w:val="002C62F5"/>
    <w:rsid w:val="002C6EA6"/>
    <w:rsid w:val="002C7550"/>
    <w:rsid w:val="002D0A5D"/>
    <w:rsid w:val="002D3C40"/>
    <w:rsid w:val="002D3E47"/>
    <w:rsid w:val="002E7479"/>
    <w:rsid w:val="002F4002"/>
    <w:rsid w:val="002F7080"/>
    <w:rsid w:val="003000AC"/>
    <w:rsid w:val="0030270E"/>
    <w:rsid w:val="00304AB5"/>
    <w:rsid w:val="003157DF"/>
    <w:rsid w:val="00317115"/>
    <w:rsid w:val="00326501"/>
    <w:rsid w:val="003404A8"/>
    <w:rsid w:val="00340EE6"/>
    <w:rsid w:val="003442B7"/>
    <w:rsid w:val="00354F6B"/>
    <w:rsid w:val="00355EA7"/>
    <w:rsid w:val="003671D0"/>
    <w:rsid w:val="00367E30"/>
    <w:rsid w:val="00370DD0"/>
    <w:rsid w:val="003830FE"/>
    <w:rsid w:val="0038583F"/>
    <w:rsid w:val="00393050"/>
    <w:rsid w:val="003A4F9B"/>
    <w:rsid w:val="003A50E4"/>
    <w:rsid w:val="003A79A9"/>
    <w:rsid w:val="003B2D78"/>
    <w:rsid w:val="003B34C8"/>
    <w:rsid w:val="003B4EBA"/>
    <w:rsid w:val="003B75F7"/>
    <w:rsid w:val="003C2587"/>
    <w:rsid w:val="003D32CC"/>
    <w:rsid w:val="003D497B"/>
    <w:rsid w:val="003E3123"/>
    <w:rsid w:val="003E36B3"/>
    <w:rsid w:val="003E4A8B"/>
    <w:rsid w:val="003F2926"/>
    <w:rsid w:val="003F5663"/>
    <w:rsid w:val="00407EFF"/>
    <w:rsid w:val="00411DD9"/>
    <w:rsid w:val="00414156"/>
    <w:rsid w:val="004244ED"/>
    <w:rsid w:val="004262E0"/>
    <w:rsid w:val="004423CB"/>
    <w:rsid w:val="00445FB1"/>
    <w:rsid w:val="00470B71"/>
    <w:rsid w:val="00472C2B"/>
    <w:rsid w:val="0048282E"/>
    <w:rsid w:val="00485E64"/>
    <w:rsid w:val="00497AC0"/>
    <w:rsid w:val="004B1FE2"/>
    <w:rsid w:val="004B4002"/>
    <w:rsid w:val="004B6CFA"/>
    <w:rsid w:val="004D0872"/>
    <w:rsid w:val="004D1C08"/>
    <w:rsid w:val="004D4B22"/>
    <w:rsid w:val="004D5E99"/>
    <w:rsid w:val="004D7765"/>
    <w:rsid w:val="004E11C0"/>
    <w:rsid w:val="004E6C6E"/>
    <w:rsid w:val="004F1B96"/>
    <w:rsid w:val="00522F1C"/>
    <w:rsid w:val="005277DD"/>
    <w:rsid w:val="005402B6"/>
    <w:rsid w:val="00546309"/>
    <w:rsid w:val="00561768"/>
    <w:rsid w:val="005645DB"/>
    <w:rsid w:val="005714F6"/>
    <w:rsid w:val="00571E70"/>
    <w:rsid w:val="00594FD9"/>
    <w:rsid w:val="005A3C75"/>
    <w:rsid w:val="005A7C0B"/>
    <w:rsid w:val="005B0D7E"/>
    <w:rsid w:val="005D17A2"/>
    <w:rsid w:val="005D5BC3"/>
    <w:rsid w:val="005D6D35"/>
    <w:rsid w:val="005E28A7"/>
    <w:rsid w:val="005E535E"/>
    <w:rsid w:val="005E6505"/>
    <w:rsid w:val="005F2F41"/>
    <w:rsid w:val="00600A0B"/>
    <w:rsid w:val="006046FF"/>
    <w:rsid w:val="00615412"/>
    <w:rsid w:val="0061726A"/>
    <w:rsid w:val="0062236C"/>
    <w:rsid w:val="006313A4"/>
    <w:rsid w:val="00631F20"/>
    <w:rsid w:val="00643D15"/>
    <w:rsid w:val="0064606D"/>
    <w:rsid w:val="00652F82"/>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068A"/>
    <w:rsid w:val="006B4459"/>
    <w:rsid w:val="006B58BF"/>
    <w:rsid w:val="006C2728"/>
    <w:rsid w:val="007011EA"/>
    <w:rsid w:val="00717CDC"/>
    <w:rsid w:val="00721254"/>
    <w:rsid w:val="00722204"/>
    <w:rsid w:val="00724490"/>
    <w:rsid w:val="00727700"/>
    <w:rsid w:val="00732A6A"/>
    <w:rsid w:val="00733A61"/>
    <w:rsid w:val="00744227"/>
    <w:rsid w:val="007460E3"/>
    <w:rsid w:val="00750E39"/>
    <w:rsid w:val="00753528"/>
    <w:rsid w:val="00754B59"/>
    <w:rsid w:val="00760EFF"/>
    <w:rsid w:val="00762E78"/>
    <w:rsid w:val="0078705D"/>
    <w:rsid w:val="007870BD"/>
    <w:rsid w:val="007A061C"/>
    <w:rsid w:val="007A1F3B"/>
    <w:rsid w:val="007A7C3A"/>
    <w:rsid w:val="007C0EA8"/>
    <w:rsid w:val="007C71B1"/>
    <w:rsid w:val="007D50DA"/>
    <w:rsid w:val="007E16DE"/>
    <w:rsid w:val="007F504A"/>
    <w:rsid w:val="00806724"/>
    <w:rsid w:val="008130A2"/>
    <w:rsid w:val="0082632C"/>
    <w:rsid w:val="008301C4"/>
    <w:rsid w:val="008347DC"/>
    <w:rsid w:val="00835FC2"/>
    <w:rsid w:val="00844C53"/>
    <w:rsid w:val="00845AD6"/>
    <w:rsid w:val="00851221"/>
    <w:rsid w:val="00856BA8"/>
    <w:rsid w:val="00857726"/>
    <w:rsid w:val="008626FB"/>
    <w:rsid w:val="00877DDB"/>
    <w:rsid w:val="008808D7"/>
    <w:rsid w:val="00887C23"/>
    <w:rsid w:val="00891C8B"/>
    <w:rsid w:val="008976CB"/>
    <w:rsid w:val="008A1C48"/>
    <w:rsid w:val="008A1E3E"/>
    <w:rsid w:val="008A37E1"/>
    <w:rsid w:val="008A75E8"/>
    <w:rsid w:val="008B058C"/>
    <w:rsid w:val="008C21E5"/>
    <w:rsid w:val="008D1502"/>
    <w:rsid w:val="008F0E4F"/>
    <w:rsid w:val="008F6C21"/>
    <w:rsid w:val="00903DDA"/>
    <w:rsid w:val="00917DBB"/>
    <w:rsid w:val="009205D5"/>
    <w:rsid w:val="00925FE8"/>
    <w:rsid w:val="00933730"/>
    <w:rsid w:val="00940AEF"/>
    <w:rsid w:val="0094370D"/>
    <w:rsid w:val="009467C2"/>
    <w:rsid w:val="009479DC"/>
    <w:rsid w:val="00952FD7"/>
    <w:rsid w:val="00955128"/>
    <w:rsid w:val="00965F0A"/>
    <w:rsid w:val="0097230F"/>
    <w:rsid w:val="00972F65"/>
    <w:rsid w:val="00994A92"/>
    <w:rsid w:val="00997633"/>
    <w:rsid w:val="009C299A"/>
    <w:rsid w:val="009C5BDF"/>
    <w:rsid w:val="009D44B5"/>
    <w:rsid w:val="009D7E01"/>
    <w:rsid w:val="009E15C3"/>
    <w:rsid w:val="009E2FCD"/>
    <w:rsid w:val="009E7706"/>
    <w:rsid w:val="00A07D9E"/>
    <w:rsid w:val="00A129FA"/>
    <w:rsid w:val="00A1624C"/>
    <w:rsid w:val="00A30AAE"/>
    <w:rsid w:val="00A42560"/>
    <w:rsid w:val="00A453F9"/>
    <w:rsid w:val="00A570E2"/>
    <w:rsid w:val="00A778D8"/>
    <w:rsid w:val="00A80CEA"/>
    <w:rsid w:val="00A866D9"/>
    <w:rsid w:val="00A86BBD"/>
    <w:rsid w:val="00A947C5"/>
    <w:rsid w:val="00A96EBC"/>
    <w:rsid w:val="00AA243F"/>
    <w:rsid w:val="00AA54F8"/>
    <w:rsid w:val="00AA76B1"/>
    <w:rsid w:val="00AC6DC4"/>
    <w:rsid w:val="00AD4206"/>
    <w:rsid w:val="00AD57F0"/>
    <w:rsid w:val="00AD62C1"/>
    <w:rsid w:val="00AE0DDC"/>
    <w:rsid w:val="00AF25B2"/>
    <w:rsid w:val="00AF7315"/>
    <w:rsid w:val="00B036F1"/>
    <w:rsid w:val="00B03F72"/>
    <w:rsid w:val="00B07223"/>
    <w:rsid w:val="00B11EB6"/>
    <w:rsid w:val="00B22A8D"/>
    <w:rsid w:val="00B24F4B"/>
    <w:rsid w:val="00B26689"/>
    <w:rsid w:val="00B30296"/>
    <w:rsid w:val="00B33B77"/>
    <w:rsid w:val="00B41CFD"/>
    <w:rsid w:val="00B5367E"/>
    <w:rsid w:val="00B72AFE"/>
    <w:rsid w:val="00B73D61"/>
    <w:rsid w:val="00B746E2"/>
    <w:rsid w:val="00B95696"/>
    <w:rsid w:val="00B969E6"/>
    <w:rsid w:val="00B96FDF"/>
    <w:rsid w:val="00BA1265"/>
    <w:rsid w:val="00BA2569"/>
    <w:rsid w:val="00BA4B19"/>
    <w:rsid w:val="00BA6981"/>
    <w:rsid w:val="00BB34A2"/>
    <w:rsid w:val="00BD0A2A"/>
    <w:rsid w:val="00BE6E7E"/>
    <w:rsid w:val="00C04F32"/>
    <w:rsid w:val="00C07D6E"/>
    <w:rsid w:val="00C07E98"/>
    <w:rsid w:val="00C1746C"/>
    <w:rsid w:val="00C239DA"/>
    <w:rsid w:val="00C30943"/>
    <w:rsid w:val="00C32018"/>
    <w:rsid w:val="00C34BC6"/>
    <w:rsid w:val="00C42752"/>
    <w:rsid w:val="00C60D16"/>
    <w:rsid w:val="00C61E09"/>
    <w:rsid w:val="00C62EC5"/>
    <w:rsid w:val="00C71F30"/>
    <w:rsid w:val="00C74FFA"/>
    <w:rsid w:val="00C84B75"/>
    <w:rsid w:val="00C94F97"/>
    <w:rsid w:val="00C979AD"/>
    <w:rsid w:val="00CA7CB6"/>
    <w:rsid w:val="00CC036C"/>
    <w:rsid w:val="00CD5EC8"/>
    <w:rsid w:val="00CD6BF3"/>
    <w:rsid w:val="00CE1C69"/>
    <w:rsid w:val="00CF3F0C"/>
    <w:rsid w:val="00D011EF"/>
    <w:rsid w:val="00D02BB4"/>
    <w:rsid w:val="00D07716"/>
    <w:rsid w:val="00D1164B"/>
    <w:rsid w:val="00D1487F"/>
    <w:rsid w:val="00D25802"/>
    <w:rsid w:val="00D3429F"/>
    <w:rsid w:val="00D37905"/>
    <w:rsid w:val="00D44A89"/>
    <w:rsid w:val="00D47A69"/>
    <w:rsid w:val="00D500AF"/>
    <w:rsid w:val="00D52032"/>
    <w:rsid w:val="00D757F8"/>
    <w:rsid w:val="00D760F6"/>
    <w:rsid w:val="00D856EB"/>
    <w:rsid w:val="00D87746"/>
    <w:rsid w:val="00D94DE0"/>
    <w:rsid w:val="00DB03BE"/>
    <w:rsid w:val="00DB37C9"/>
    <w:rsid w:val="00DC6E31"/>
    <w:rsid w:val="00DD14F4"/>
    <w:rsid w:val="00DD341D"/>
    <w:rsid w:val="00DE154A"/>
    <w:rsid w:val="00DF105E"/>
    <w:rsid w:val="00DF3A15"/>
    <w:rsid w:val="00E03F16"/>
    <w:rsid w:val="00E1448B"/>
    <w:rsid w:val="00E154A1"/>
    <w:rsid w:val="00E418B1"/>
    <w:rsid w:val="00E4574F"/>
    <w:rsid w:val="00E45C27"/>
    <w:rsid w:val="00E61E5F"/>
    <w:rsid w:val="00E65117"/>
    <w:rsid w:val="00E7038C"/>
    <w:rsid w:val="00E85199"/>
    <w:rsid w:val="00E94886"/>
    <w:rsid w:val="00EA019A"/>
    <w:rsid w:val="00EA11A5"/>
    <w:rsid w:val="00EB02CC"/>
    <w:rsid w:val="00EB6177"/>
    <w:rsid w:val="00EC03A0"/>
    <w:rsid w:val="00ED005A"/>
    <w:rsid w:val="00ED0338"/>
    <w:rsid w:val="00ED1D48"/>
    <w:rsid w:val="00ED573E"/>
    <w:rsid w:val="00EE2FA7"/>
    <w:rsid w:val="00EE4AAC"/>
    <w:rsid w:val="00EE637B"/>
    <w:rsid w:val="00EF0F83"/>
    <w:rsid w:val="00EF4F68"/>
    <w:rsid w:val="00F10F09"/>
    <w:rsid w:val="00F11398"/>
    <w:rsid w:val="00F1436F"/>
    <w:rsid w:val="00F20F39"/>
    <w:rsid w:val="00F229E7"/>
    <w:rsid w:val="00F3460C"/>
    <w:rsid w:val="00F353B0"/>
    <w:rsid w:val="00F41803"/>
    <w:rsid w:val="00F468DC"/>
    <w:rsid w:val="00F51646"/>
    <w:rsid w:val="00F536F6"/>
    <w:rsid w:val="00F7220F"/>
    <w:rsid w:val="00F82B71"/>
    <w:rsid w:val="00F96B61"/>
    <w:rsid w:val="00F97C61"/>
    <w:rsid w:val="00FB1F50"/>
    <w:rsid w:val="00FB45C6"/>
    <w:rsid w:val="00FC0688"/>
    <w:rsid w:val="00FD5DCE"/>
    <w:rsid w:val="00FE0B4B"/>
    <w:rsid w:val="00FE1842"/>
    <w:rsid w:val="00FE3AE0"/>
    <w:rsid w:val="00FE5CB6"/>
    <w:rsid w:val="00FF3E0A"/>
    <w:rsid w:val="00FF51E6"/>
    <w:rsid w:val="10233173"/>
    <w:rsid w:val="10655E60"/>
    <w:rsid w:val="143F4DF4"/>
    <w:rsid w:val="1ADF1BD1"/>
    <w:rsid w:val="39AE02AA"/>
    <w:rsid w:val="566B458A"/>
    <w:rsid w:val="56CB39DC"/>
    <w:rsid w:val="6A910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D8E04D9"/>
  <w15:docId w15:val="{730F205A-59C5-4BC7-AAEC-DC1063C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pPr>
      <w:keepNext/>
      <w:keepLines/>
      <w:spacing w:before="200" w:after="0"/>
      <w:outlineLvl w:val="3"/>
    </w:pPr>
    <w:rPr>
      <w:rFonts w:ascii="Cambria" w:eastAsia="Times New Roman" w:hAnsi="Cambria"/>
      <w:b/>
      <w:bCs/>
      <w:i/>
      <w:iCs/>
      <w:color w:val="4F81BD"/>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uiPriority w:val="99"/>
    <w:qFormat/>
    <w:rPr>
      <w:rFonts w:cs="Times New Roman"/>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1">
    <w:name w:val="Body Text 2"/>
    <w:basedOn w:val="a"/>
    <w:link w:val="22"/>
    <w:uiPriority w:val="99"/>
    <w:qFormat/>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header"/>
    <w:basedOn w:val="a"/>
    <w:link w:val="ab"/>
    <w:uiPriority w:val="99"/>
    <w:unhideWhenUsed/>
    <w:qFormat/>
    <w:pPr>
      <w:tabs>
        <w:tab w:val="center" w:pos="4819"/>
        <w:tab w:val="right" w:pos="9639"/>
      </w:tabs>
      <w:spacing w:after="0" w:line="240" w:lineRule="auto"/>
    </w:pPr>
  </w:style>
  <w:style w:type="paragraph" w:styleId="1">
    <w:name w:val="toc 1"/>
    <w:basedOn w:val="a"/>
    <w:next w:val="a"/>
    <w:uiPriority w:val="39"/>
    <w:qFormat/>
    <w:pPr>
      <w:numPr>
        <w:numId w:val="1"/>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paragraph" w:styleId="ac">
    <w:name w:val="Body Text Indent"/>
    <w:basedOn w:val="a"/>
    <w:link w:val="ad"/>
    <w:uiPriority w:val="99"/>
    <w:semiHidden/>
    <w:unhideWhenUsed/>
    <w:qFormat/>
    <w:pPr>
      <w:spacing w:after="120"/>
      <w:ind w:left="283"/>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4819"/>
        <w:tab w:val="right" w:pos="9639"/>
      </w:tabs>
      <w:spacing w:after="0" w:line="240" w:lineRule="auto"/>
    </w:pPr>
  </w:style>
  <w:style w:type="paragraph" w:styleId="af1">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3">
    <w:name w:val="Table Grid"/>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30">
    <w:name w:val="Заголовок 3 Знак"/>
    <w:link w:val="3"/>
    <w:qFormat/>
    <w:rPr>
      <w:rFonts w:ascii="Times New Roman" w:eastAsia="Calibri" w:hAnsi="Times New Roman" w:cs="Times New Roman"/>
      <w:b/>
      <w:bCs/>
      <w:sz w:val="27"/>
      <w:szCs w:val="27"/>
      <w:lang w:val="ru-RU" w:eastAsia="ru-RU"/>
    </w:rPr>
  </w:style>
  <w:style w:type="paragraph" w:customStyle="1" w:styleId="12">
    <w:name w:val="Обычный1"/>
    <w:qFormat/>
    <w:pPr>
      <w:spacing w:after="200" w:line="276" w:lineRule="auto"/>
    </w:pPr>
    <w:rPr>
      <w:rFonts w:ascii="Arial" w:eastAsia="Arial" w:hAnsi="Arial" w:cs="Arial"/>
      <w:color w:val="000000"/>
      <w:sz w:val="22"/>
      <w:szCs w:val="22"/>
      <w:lang w:val="ru-RU" w:eastAsia="ru-RU"/>
    </w:rPr>
  </w:style>
  <w:style w:type="character" w:customStyle="1" w:styleId="ab">
    <w:name w:val="Верхний колонтитул Знак"/>
    <w:basedOn w:val="a0"/>
    <w:link w:val="aa"/>
    <w:uiPriority w:val="99"/>
    <w:qFormat/>
  </w:style>
  <w:style w:type="character" w:customStyle="1" w:styleId="af0">
    <w:name w:val="Нижний колонтитул Знак"/>
    <w:basedOn w:val="a0"/>
    <w:link w:val="af"/>
    <w:uiPriority w:val="99"/>
    <w:qFormat/>
  </w:style>
  <w:style w:type="character" w:customStyle="1" w:styleId="40">
    <w:name w:val="Заголовок 4 Знак"/>
    <w:link w:val="4"/>
    <w:uiPriority w:val="9"/>
    <w:qFormat/>
    <w:rPr>
      <w:rFonts w:ascii="Cambria" w:eastAsia="Times New Roman" w:hAnsi="Cambria" w:cs="Times New Roman"/>
      <w:b/>
      <w:bCs/>
      <w:i/>
      <w:iCs/>
      <w:color w:val="4F81BD"/>
    </w:rPr>
  </w:style>
  <w:style w:type="character" w:customStyle="1" w:styleId="11">
    <w:name w:val="Заголовок 1 Знак"/>
    <w:link w:val="10"/>
    <w:qFormat/>
    <w:rPr>
      <w:rFonts w:ascii="Cambria" w:eastAsia="Times New Roman" w:hAnsi="Cambria" w:cs="Times New Roman"/>
      <w:b/>
      <w:bCs/>
      <w:kern w:val="32"/>
      <w:sz w:val="32"/>
      <w:szCs w:val="32"/>
      <w:lang w:val="ru-RU" w:eastAsia="ru-RU"/>
    </w:rPr>
  </w:style>
  <w:style w:type="paragraph" w:customStyle="1" w:styleId="13">
    <w:name w:val="Заголовок змісту1"/>
    <w:basedOn w:val="10"/>
    <w:next w:val="a"/>
    <w:uiPriority w:val="39"/>
    <w:semiHidden/>
    <w:unhideWhenUsed/>
    <w:qFormat/>
    <w:pPr>
      <w:keepLines/>
      <w:spacing w:before="480" w:after="0" w:line="276" w:lineRule="auto"/>
      <w:outlineLvl w:val="9"/>
    </w:pPr>
    <w:rPr>
      <w:color w:val="365F91"/>
      <w:kern w:val="0"/>
      <w:sz w:val="28"/>
      <w:szCs w:val="28"/>
      <w:lang w:val="uk-UA" w:eastAsia="en-US"/>
    </w:rPr>
  </w:style>
  <w:style w:type="character" w:customStyle="1" w:styleId="af4">
    <w:name w:val="Основной текст_"/>
    <w:link w:val="14"/>
    <w:qFormat/>
    <w:locked/>
    <w:rPr>
      <w:spacing w:val="6"/>
      <w:shd w:val="clear" w:color="auto" w:fill="FFFFFF"/>
    </w:rPr>
  </w:style>
  <w:style w:type="paragraph" w:customStyle="1" w:styleId="14">
    <w:name w:val="Основной текст1"/>
    <w:basedOn w:val="a"/>
    <w:link w:val="af4"/>
    <w:qFormat/>
    <w:pPr>
      <w:widowControl w:val="0"/>
      <w:shd w:val="clear" w:color="auto" w:fill="FFFFFF"/>
      <w:spacing w:after="0" w:line="322" w:lineRule="exact"/>
      <w:ind w:hanging="340"/>
      <w:jc w:val="both"/>
    </w:pPr>
    <w:rPr>
      <w:spacing w:val="6"/>
    </w:rPr>
  </w:style>
  <w:style w:type="paragraph" w:styleId="af5">
    <w:name w:val="List Paragraph"/>
    <w:basedOn w:val="a"/>
    <w:uiPriority w:val="34"/>
    <w:qFormat/>
    <w:pPr>
      <w:ind w:left="720"/>
      <w:contextualSpacing/>
    </w:pPr>
  </w:style>
  <w:style w:type="character" w:customStyle="1" w:styleId="a7">
    <w:name w:val="Текст выноски Знак"/>
    <w:link w:val="a6"/>
    <w:uiPriority w:val="99"/>
    <w:semiHidden/>
    <w:qFormat/>
    <w:rPr>
      <w:rFonts w:ascii="Tahoma" w:hAnsi="Tahoma" w:cs="Tahoma"/>
      <w:sz w:val="16"/>
      <w:szCs w:val="16"/>
    </w:rPr>
  </w:style>
  <w:style w:type="paragraph" w:customStyle="1" w:styleId="23">
    <w:name w:val="Основний текст (2)"/>
    <w:basedOn w:val="a"/>
    <w:link w:val="24"/>
    <w:qFormat/>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4">
    <w:name w:val="Основний текст (2)_"/>
    <w:link w:val="23"/>
    <w:qFormat/>
    <w:rPr>
      <w:rFonts w:ascii="Times New Roman" w:eastAsia="Times New Roman" w:hAnsi="Times New Roman" w:cs="Times New Roman"/>
      <w:sz w:val="26"/>
      <w:szCs w:val="26"/>
      <w:shd w:val="clear" w:color="auto" w:fill="FFFFFF"/>
    </w:rPr>
  </w:style>
  <w:style w:type="character" w:customStyle="1" w:styleId="22">
    <w:name w:val="Основной текст 2 Знак"/>
    <w:link w:val="21"/>
    <w:uiPriority w:val="99"/>
    <w:qFormat/>
    <w:rPr>
      <w:rFonts w:ascii="Times New Roman" w:eastAsia="Times New Roman" w:hAnsi="Times New Roman" w:cs="Times New Roman"/>
      <w:sz w:val="20"/>
      <w:szCs w:val="20"/>
      <w:lang w:eastAsia="ru-RU"/>
    </w:rPr>
  </w:style>
  <w:style w:type="character" w:customStyle="1" w:styleId="HTML0">
    <w:name w:val="Стандартный HTML Знак"/>
    <w:link w:val="HTML"/>
    <w:uiPriority w:val="99"/>
    <w:semiHidden/>
    <w:qFormat/>
    <w:rPr>
      <w:rFonts w:ascii="Courier New" w:eastAsia="Times New Roman" w:hAnsi="Courier New" w:cs="Courier New"/>
      <w:sz w:val="20"/>
      <w:szCs w:val="20"/>
      <w:lang w:eastAsia="uk-UA"/>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d">
    <w:name w:val="Основной текст с отступом Знак"/>
    <w:basedOn w:val="a0"/>
    <w:link w:val="ac"/>
    <w:uiPriority w:val="99"/>
    <w:semiHidden/>
    <w:qFormat/>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table" w:customStyle="1" w:styleId="Style44">
    <w:name w:val="_Style 44"/>
    <w:basedOn w:val="TableNormal"/>
    <w:qFormat/>
    <w:tblPr>
      <w:tblCellMar>
        <w:left w:w="40" w:type="dxa"/>
        <w:right w:w="40" w:type="dxa"/>
      </w:tblCellMar>
    </w:tblPr>
  </w:style>
  <w:style w:type="table" w:customStyle="1" w:styleId="Style45">
    <w:name w:val="_Style 45"/>
    <w:basedOn w:val="TableNormal"/>
    <w:qFormat/>
    <w:tblPr>
      <w:tblCellMar>
        <w:left w:w="115" w:type="dxa"/>
        <w:right w:w="115" w:type="dxa"/>
      </w:tblCellMar>
    </w:tblPr>
  </w:style>
  <w:style w:type="table" w:customStyle="1" w:styleId="Style46">
    <w:name w:val="_Style 46"/>
    <w:basedOn w:val="TableNormal"/>
    <w:qFormat/>
    <w:tblPr>
      <w:tblCellMar>
        <w:top w:w="100" w:type="dxa"/>
        <w:left w:w="100" w:type="dxa"/>
        <w:bottom w:w="100" w:type="dxa"/>
        <w:right w:w="100" w:type="dxa"/>
      </w:tblCellMar>
    </w:tblPr>
  </w:style>
  <w:style w:type="table" w:customStyle="1" w:styleId="Style47">
    <w:name w:val="_Style 47"/>
    <w:basedOn w:val="TableNormal"/>
    <w:qFormat/>
    <w:tblPr>
      <w:tblCellMar>
        <w:top w:w="100" w:type="dxa"/>
        <w:left w:w="100" w:type="dxa"/>
        <w:bottom w:w="100" w:type="dxa"/>
        <w:right w:w="100" w:type="dxa"/>
      </w:tblCellMar>
    </w:tblPr>
  </w:style>
  <w:style w:type="table" w:customStyle="1" w:styleId="Style48">
    <w:name w:val="_Style 48"/>
    <w:basedOn w:val="TableNormal"/>
    <w:qFormat/>
    <w:tblPr>
      <w:tblCellMar>
        <w:top w:w="100" w:type="dxa"/>
        <w:left w:w="100" w:type="dxa"/>
        <w:bottom w:w="100" w:type="dxa"/>
        <w:right w:w="100" w:type="dxa"/>
      </w:tblCellMar>
    </w:tbl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character" w:customStyle="1" w:styleId="a9">
    <w:name w:val="Текст примечания Знак"/>
    <w:basedOn w:val="a0"/>
    <w:link w:val="a8"/>
    <w:uiPriority w:val="99"/>
    <w:semiHidden/>
    <w:qFormat/>
    <w:rPr>
      <w:sz w:val="20"/>
      <w:szCs w:val="20"/>
      <w:lang w:eastAsia="en-US"/>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5">
    <w:name w:val="Сітка таблиці1"/>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rsid w:val="00F41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C7367B-E117-4AD4-971D-9D7FB08A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13005</Words>
  <Characters>7413</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Momotova</cp:lastModifiedBy>
  <cp:revision>651</cp:revision>
  <cp:lastPrinted>2023-01-12T13:10:00Z</cp:lastPrinted>
  <dcterms:created xsi:type="dcterms:W3CDTF">2021-12-04T14:18:00Z</dcterms:created>
  <dcterms:modified xsi:type="dcterms:W3CDTF">2023-01-31T10:35:00Z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491C0B0C5D9043B1B160201D362E9A65</vt:lpwstr>
  </property>
</Properties>
</file>